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1260" w:lineRule="exact"/>
        <w:jc w:val="center"/>
        <w:rPr>
          <w:rFonts w:ascii="仿宋_GB2312" w:cs="Times New Roman"/>
          <w:b/>
          <w:spacing w:val="20"/>
          <w:w w:val="77"/>
          <w:sz w:val="80"/>
          <w:szCs w:val="80"/>
        </w:rPr>
      </w:pPr>
      <w:r>
        <w:rPr>
          <w:rFonts w:hint="eastAsia" w:ascii="仿宋_GB2312" w:cs="Times New Roman"/>
          <w:b/>
          <w:spacing w:val="20"/>
          <w:w w:val="77"/>
          <w:sz w:val="80"/>
          <w:szCs w:val="80"/>
        </w:rPr>
        <w:t>基础部工作简报</w:t>
      </w:r>
    </w:p>
    <w:p>
      <w:pPr>
        <w:spacing w:line="420" w:lineRule="exact"/>
        <w:rPr>
          <w:rFonts w:ascii="仿宋_GB2312" w:cs="Times New Roman"/>
          <w:b/>
          <w:spacing w:val="20"/>
          <w:w w:val="77"/>
          <w:sz w:val="80"/>
          <w:szCs w:val="80"/>
        </w:rPr>
      </w:pPr>
    </w:p>
    <w:p>
      <w:pPr>
        <w:jc w:val="center"/>
        <w:rPr>
          <w:rFonts w:ascii="仿宋_GB2312" w:cs="Times New Roman"/>
          <w:sz w:val="36"/>
          <w:szCs w:val="36"/>
        </w:rPr>
      </w:pPr>
      <w:r>
        <w:rPr>
          <w:rFonts w:hint="eastAsia" w:ascii="仿宋_GB2312" w:cs="Times New Roman"/>
          <w:sz w:val="36"/>
          <w:szCs w:val="36"/>
        </w:rPr>
        <w:t>第</w:t>
      </w:r>
      <w:r>
        <w:rPr>
          <w:rFonts w:hint="eastAsia" w:ascii="仿宋_GB2312" w:cs="Times New Roman"/>
          <w:sz w:val="36"/>
          <w:szCs w:val="36"/>
          <w:lang w:val="en-US" w:eastAsia="zh-CN"/>
        </w:rPr>
        <w:t>88</w:t>
      </w:r>
      <w:r>
        <w:rPr>
          <w:rFonts w:hint="eastAsia" w:ascii="仿宋_GB2312" w:cs="Times New Roman"/>
          <w:sz w:val="36"/>
          <w:szCs w:val="36"/>
        </w:rPr>
        <w:t>期</w:t>
      </w:r>
    </w:p>
    <w:p>
      <w:pPr>
        <w:spacing w:line="460" w:lineRule="exact"/>
        <w:ind w:leftChars="-50" w:hanging="160" w:hangingChars="50"/>
        <w:rPr>
          <w:rFonts w:ascii="仿宋_GB2312" w:cs="Times New Roman"/>
        </w:rPr>
      </w:pPr>
    </w:p>
    <w:p>
      <w:pPr>
        <w:spacing w:line="340" w:lineRule="exact"/>
        <w:ind w:left="26" w:hanging="25" w:hangingChars="8"/>
        <w:rPr>
          <w:rFonts w:ascii="仿宋_GB2312" w:cs="Times New Roman"/>
        </w:rPr>
      </w:pPr>
      <w:r>
        <w:rPr>
          <w:rFonts w:hint="eastAsia" w:ascii="仿宋_GB2312" w:cs="Times New Roman"/>
        </w:rPr>
        <w:t>基础部党总支</w:t>
      </w:r>
      <w:r>
        <w:rPr>
          <w:rFonts w:hint="eastAsia" w:ascii="仿宋_GB2312" w:cs="Times New Roman"/>
          <w:szCs w:val="44"/>
        </w:rPr>
        <w:t xml:space="preserve">                            201</w:t>
      </w:r>
      <w:r>
        <w:rPr>
          <w:rFonts w:hint="eastAsia" w:ascii="仿宋_GB2312" w:cs="Times New Roman"/>
          <w:szCs w:val="44"/>
          <w:lang w:val="en-US" w:eastAsia="zh-CN"/>
        </w:rPr>
        <w:t>8</w:t>
      </w:r>
      <w:r>
        <w:rPr>
          <w:rFonts w:hint="eastAsia" w:ascii="仿宋_GB2312" w:cs="Times New Roman"/>
          <w:szCs w:val="44"/>
        </w:rPr>
        <w:t>年</w:t>
      </w:r>
      <w:r>
        <w:rPr>
          <w:rFonts w:hint="eastAsia" w:ascii="仿宋_GB2312" w:cs="Times New Roman"/>
          <w:szCs w:val="44"/>
          <w:lang w:val="en-US" w:eastAsia="zh-CN"/>
        </w:rPr>
        <w:t>10</w:t>
      </w:r>
      <w:r>
        <w:rPr>
          <w:rFonts w:hint="eastAsia" w:ascii="仿宋_GB2312" w:cs="Times New Roman"/>
          <w:szCs w:val="44"/>
        </w:rPr>
        <w:t>月</w:t>
      </w:r>
      <w:r>
        <w:rPr>
          <w:rFonts w:hint="eastAsia" w:ascii="仿宋_GB2312" w:cs="Times New Roman"/>
          <w:szCs w:val="44"/>
          <w:lang w:val="en-US" w:eastAsia="zh-CN"/>
        </w:rPr>
        <w:t>31</w:t>
      </w:r>
      <w:r>
        <w:rPr>
          <w:rFonts w:hint="eastAsia" w:ascii="仿宋_GB2312" w:cs="Times New Roman"/>
          <w:szCs w:val="44"/>
        </w:rPr>
        <w:t>日</w:t>
      </w:r>
    </w:p>
    <w:p>
      <w:pPr>
        <w:ind w:firstLine="361" w:firstLineChars="200"/>
        <w:rPr>
          <w:rFonts w:ascii="仿宋_GB2312"/>
          <w:b/>
          <w:sz w:val="18"/>
          <w:szCs w:val="18"/>
        </w:rPr>
      </w:pPr>
      <w:r>
        <w:rPr>
          <w:rFonts w:ascii="仿宋_GB2312"/>
          <w:b/>
          <w:sz w:val="18"/>
          <w:szCs w:val="18"/>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81280</wp:posOffset>
                </wp:positionV>
                <wp:extent cx="5760085" cy="635"/>
                <wp:effectExtent l="0" t="0" r="0" b="0"/>
                <wp:wrapNone/>
                <wp:docPr id="6" name="Line 2"/>
                <wp:cNvGraphicFramePr/>
                <a:graphic xmlns:a="http://schemas.openxmlformats.org/drawingml/2006/main">
                  <a:graphicData uri="http://schemas.microsoft.com/office/word/2010/wordprocessingShape">
                    <wps:wsp>
                      <wps:cNvCnPr/>
                      <wps:spPr>
                        <a:xfrm>
                          <a:off x="0" y="0"/>
                          <a:ext cx="5760085" cy="635"/>
                        </a:xfrm>
                        <a:prstGeom prst="line">
                          <a:avLst/>
                        </a:prstGeom>
                        <a:ln w="9525" cap="flat" cmpd="thickThin">
                          <a:solidFill>
                            <a:srgbClr val="FF0000"/>
                          </a:solidFill>
                          <a:prstDash val="solid"/>
                          <a:headEnd type="none" w="med" len="med"/>
                          <a:tailEnd type="none" w="med" len="med"/>
                        </a:ln>
                      </wps:spPr>
                      <wps:bodyPr/>
                    </wps:wsp>
                  </a:graphicData>
                </a:graphic>
              </wp:anchor>
            </w:drawing>
          </mc:Choice>
          <mc:Fallback>
            <w:pict>
              <v:line id="Line 2" o:spid="_x0000_s1026" o:spt="20" style="position:absolute;left:0pt;margin-left:0pt;margin-top:6.4pt;height:0.05pt;width:453.55pt;z-index:251658240;mso-width-relative:page;mso-height-relative:page;" filled="f" stroked="t" coordsize="21600,21600" o:gfxdata="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UIQio1AAAAAYBAAAPAAAAAAAAAAEAIAAAACIAAABkcnMvZG93bnJldi54bWxQSwEC&#10;FAAUAAAACACHTuJAUAvxSr8BAACHAwAADgAAAAAAAAABACAAAAAjAQAAZHJzL2Uyb0RvYy54bWxQ&#10;SwUGAAAAAAYABgBZAQAAVAUAAAAA&#10;">
                <v:fill on="f" focussize="0,0"/>
                <v:stroke color="#FF0000" linestyle="thickThin" joinstyle="round"/>
                <v:imagedata o:title=""/>
                <o:lock v:ext="edit" aspectratio="f"/>
              </v:line>
            </w:pict>
          </mc:Fallback>
        </mc:AlternateContent>
      </w:r>
    </w:p>
    <w:p>
      <w:pPr>
        <w:spacing w:line="600" w:lineRule="exact"/>
        <w:jc w:val="center"/>
        <w:rPr>
          <w:rFonts w:hint="eastAsia" w:ascii="黑体" w:eastAsia="黑体"/>
          <w:sz w:val="36"/>
          <w:szCs w:val="36"/>
        </w:rPr>
      </w:pPr>
      <w:r>
        <w:rPr>
          <w:rFonts w:hint="eastAsia" w:ascii="黑体" w:eastAsia="黑体"/>
          <w:sz w:val="36"/>
          <w:szCs w:val="36"/>
        </w:rPr>
        <w:t>本期要目</w:t>
      </w:r>
    </w:p>
    <w:p>
      <w:pPr>
        <w:spacing w:line="600" w:lineRule="exact"/>
        <w:jc w:val="center"/>
        <w:rPr>
          <w:rFonts w:hint="eastAsia" w:ascii="黑体" w:eastAsia="黑体"/>
          <w:sz w:val="36"/>
          <w:szCs w:val="36"/>
        </w:rPr>
      </w:pPr>
    </w:p>
    <w:p>
      <w:pPr>
        <w:pStyle w:val="5"/>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313" w:afterLines="100" w:afterAutospacing="0" w:line="480" w:lineRule="auto"/>
        <w:ind w:left="0" w:right="0"/>
        <w:jc w:val="both"/>
        <w:textAlignment w:val="auto"/>
        <w:outlineLvl w:val="9"/>
        <w:rPr>
          <w:rFonts w:hint="eastAsia" w:ascii="仿宋" w:hAnsi="仿宋" w:eastAsia="仿宋" w:cs="仿宋"/>
          <w:b w:val="0"/>
          <w:color w:val="auto"/>
          <w:spacing w:val="15"/>
          <w:sz w:val="28"/>
          <w:szCs w:val="28"/>
          <w:shd w:val="clear" w:fill="FFFFFF"/>
          <w:lang w:eastAsia="zh-CN"/>
        </w:rPr>
      </w:pPr>
      <w:r>
        <w:rPr>
          <w:rFonts w:hint="eastAsia" w:ascii="仿宋" w:hAnsi="仿宋" w:eastAsia="仿宋" w:cs="仿宋"/>
          <w:b w:val="0"/>
          <w:color w:val="auto"/>
          <w:spacing w:val="15"/>
          <w:sz w:val="32"/>
          <w:szCs w:val="32"/>
          <w:shd w:val="clear" w:fill="FFFFFF"/>
          <w:lang w:eastAsia="zh-CN"/>
        </w:rPr>
        <w:t>□</w:t>
      </w:r>
      <w:r>
        <w:rPr>
          <w:rFonts w:hint="eastAsia" w:ascii="仿宋" w:hAnsi="仿宋" w:eastAsia="仿宋" w:cs="仿宋"/>
          <w:i w:val="0"/>
          <w:caps w:val="0"/>
          <w:color w:val="000000"/>
          <w:spacing w:val="0"/>
          <w:sz w:val="32"/>
          <w:szCs w:val="32"/>
        </w:rPr>
        <w:t>基础部党支部书记讲党课并开展廉政谈话</w:t>
      </w:r>
    </w:p>
    <w:p>
      <w:pPr>
        <w:pStyle w:val="5"/>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313" w:afterLines="100" w:afterAutospacing="0" w:line="480" w:lineRule="auto"/>
        <w:ind w:left="0" w:right="0"/>
        <w:jc w:val="both"/>
        <w:textAlignment w:val="auto"/>
        <w:outlineLvl w:val="9"/>
        <w:rPr>
          <w:rFonts w:hint="eastAsia" w:ascii="仿宋" w:hAnsi="仿宋" w:eastAsia="仿宋" w:cs="仿宋"/>
          <w:b w:val="0"/>
          <w:color w:val="auto"/>
          <w:spacing w:val="15"/>
          <w:sz w:val="32"/>
          <w:szCs w:val="32"/>
          <w:shd w:val="clear" w:fill="FFFFFF"/>
          <w:lang w:eastAsia="zh-CN"/>
        </w:rPr>
      </w:pPr>
      <w:r>
        <w:rPr>
          <w:rFonts w:hint="eastAsia" w:ascii="仿宋" w:hAnsi="仿宋" w:eastAsia="仿宋" w:cs="仿宋"/>
          <w:b w:val="0"/>
          <w:color w:val="auto"/>
          <w:spacing w:val="15"/>
          <w:sz w:val="32"/>
          <w:szCs w:val="32"/>
          <w:shd w:val="clear" w:fill="FFFFFF"/>
          <w:lang w:eastAsia="zh-CN"/>
        </w:rPr>
        <w:t>□基础部开展政治理论学习</w:t>
      </w:r>
    </w:p>
    <w:p>
      <w:pPr>
        <w:pStyle w:val="5"/>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313" w:afterLines="100" w:afterAutospacing="0" w:line="480" w:lineRule="auto"/>
        <w:ind w:left="0" w:right="0"/>
        <w:jc w:val="both"/>
        <w:textAlignment w:val="auto"/>
        <w:outlineLvl w:val="9"/>
        <w:rPr>
          <w:rFonts w:hint="eastAsia" w:ascii="仿宋" w:hAnsi="仿宋" w:eastAsia="仿宋" w:cs="仿宋"/>
          <w:b w:val="0"/>
          <w:color w:val="auto"/>
          <w:spacing w:val="15"/>
          <w:sz w:val="32"/>
          <w:szCs w:val="32"/>
          <w:shd w:val="clear" w:fill="FFFFFF"/>
          <w:lang w:eastAsia="zh-CN"/>
        </w:rPr>
      </w:pPr>
      <w:r>
        <w:rPr>
          <w:rFonts w:hint="eastAsia" w:ascii="仿宋" w:hAnsi="仿宋" w:eastAsia="仿宋" w:cs="仿宋"/>
          <w:b w:val="0"/>
          <w:color w:val="auto"/>
          <w:spacing w:val="15"/>
          <w:sz w:val="32"/>
          <w:szCs w:val="32"/>
          <w:shd w:val="clear" w:fill="FFFFFF"/>
          <w:lang w:eastAsia="zh-CN"/>
        </w:rPr>
        <w:t>□基础部旅游英语教研室赴青岛富力艾美酒店开展英语教</w:t>
      </w:r>
    </w:p>
    <w:p>
      <w:pPr>
        <w:pStyle w:val="5"/>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313" w:afterLines="100" w:afterAutospacing="0" w:line="480" w:lineRule="auto"/>
        <w:ind w:left="0" w:right="0"/>
        <w:jc w:val="both"/>
        <w:textAlignment w:val="auto"/>
        <w:outlineLvl w:val="9"/>
        <w:rPr>
          <w:rFonts w:hint="eastAsia" w:ascii="仿宋" w:hAnsi="仿宋" w:eastAsia="仿宋" w:cs="仿宋"/>
          <w:b w:val="0"/>
          <w:color w:val="auto"/>
          <w:spacing w:val="15"/>
          <w:sz w:val="32"/>
          <w:szCs w:val="32"/>
          <w:shd w:val="clear" w:fill="FFFFFF"/>
          <w:lang w:eastAsia="zh-CN"/>
        </w:rPr>
      </w:pPr>
      <w:r>
        <w:rPr>
          <w:rFonts w:hint="eastAsia" w:ascii="仿宋" w:hAnsi="仿宋" w:eastAsia="仿宋" w:cs="仿宋"/>
          <w:b w:val="0"/>
          <w:color w:val="auto"/>
          <w:spacing w:val="15"/>
          <w:sz w:val="32"/>
          <w:szCs w:val="32"/>
          <w:shd w:val="clear" w:fill="FFFFFF"/>
          <w:lang w:eastAsia="zh-CN"/>
        </w:rPr>
        <w:t>学调研</w:t>
      </w:r>
    </w:p>
    <w:p>
      <w:pPr>
        <w:pStyle w:val="5"/>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313" w:afterLines="100" w:afterAutospacing="0" w:line="480" w:lineRule="auto"/>
        <w:ind w:left="0" w:right="0"/>
        <w:jc w:val="both"/>
        <w:textAlignment w:val="auto"/>
        <w:outlineLvl w:val="9"/>
        <w:rPr>
          <w:rFonts w:hint="eastAsia" w:ascii="仿宋" w:hAnsi="仿宋" w:eastAsia="仿宋" w:cs="仿宋"/>
          <w:b w:val="0"/>
          <w:color w:val="auto"/>
          <w:spacing w:val="15"/>
          <w:sz w:val="32"/>
          <w:szCs w:val="32"/>
          <w:shd w:val="clear" w:fill="FFFFFF"/>
          <w:lang w:val="en-US" w:eastAsia="zh-CN"/>
        </w:rPr>
      </w:pPr>
      <w:r>
        <w:rPr>
          <w:rFonts w:hint="eastAsia" w:ascii="仿宋" w:hAnsi="仿宋" w:eastAsia="仿宋" w:cs="仿宋"/>
          <w:b w:val="0"/>
          <w:color w:val="auto"/>
          <w:spacing w:val="15"/>
          <w:sz w:val="32"/>
          <w:szCs w:val="32"/>
          <w:shd w:val="clear" w:fill="FFFFFF"/>
          <w:lang w:val="en-US" w:eastAsia="zh-CN"/>
        </w:rPr>
        <w:t>□学院在第十四届山东省学校运动会高校组中喜获佳绩</w:t>
      </w:r>
    </w:p>
    <w:p>
      <w:pPr>
        <w:pStyle w:val="5"/>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313" w:afterLines="100" w:afterAutospacing="0" w:line="480" w:lineRule="auto"/>
        <w:ind w:left="0" w:right="0"/>
        <w:jc w:val="both"/>
        <w:textAlignment w:val="auto"/>
        <w:outlineLvl w:val="9"/>
        <w:rPr>
          <w:rFonts w:hint="eastAsia" w:ascii="仿宋" w:hAnsi="仿宋" w:eastAsia="仿宋" w:cs="仿宋"/>
          <w:b w:val="0"/>
          <w:color w:val="auto"/>
          <w:spacing w:val="15"/>
          <w:sz w:val="32"/>
          <w:szCs w:val="32"/>
          <w:shd w:val="clear" w:fill="FFFFFF"/>
          <w:lang w:val="en-US" w:eastAsia="zh-CN"/>
        </w:rPr>
      </w:pPr>
      <w:r>
        <w:rPr>
          <w:rFonts w:hint="eastAsia" w:ascii="仿宋" w:hAnsi="仿宋" w:eastAsia="仿宋" w:cs="仿宋"/>
          <w:b w:val="0"/>
          <w:color w:val="auto"/>
          <w:spacing w:val="15"/>
          <w:sz w:val="32"/>
          <w:szCs w:val="32"/>
          <w:shd w:val="clear" w:fill="FFFFFF"/>
          <w:lang w:val="en-US" w:eastAsia="zh-CN"/>
        </w:rPr>
        <w:sym w:font="Wingdings 2" w:char="00A3"/>
      </w:r>
      <w:r>
        <w:rPr>
          <w:rFonts w:hint="eastAsia" w:ascii="仿宋" w:hAnsi="仿宋" w:eastAsia="仿宋" w:cs="仿宋"/>
          <w:b w:val="0"/>
          <w:color w:val="auto"/>
          <w:spacing w:val="15"/>
          <w:sz w:val="32"/>
          <w:szCs w:val="32"/>
          <w:shd w:val="clear" w:fill="FFFFFF"/>
          <w:lang w:val="en-US" w:eastAsia="zh-CN"/>
        </w:rPr>
        <w:t>学院第六届“海斯曼”杯篮球赛、足球赛落下帷幕</w:t>
      </w:r>
    </w:p>
    <w:p>
      <w:pPr>
        <w:pStyle w:val="5"/>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313" w:afterLines="100" w:afterAutospacing="0" w:line="480" w:lineRule="auto"/>
        <w:ind w:left="0" w:right="0"/>
        <w:jc w:val="both"/>
        <w:textAlignment w:val="auto"/>
        <w:outlineLvl w:val="9"/>
        <w:rPr>
          <w:rFonts w:hint="eastAsia" w:ascii="仿宋" w:hAnsi="仿宋" w:eastAsia="仿宋" w:cs="仿宋"/>
          <w:b w:val="0"/>
          <w:color w:val="auto"/>
          <w:spacing w:val="15"/>
          <w:sz w:val="32"/>
          <w:szCs w:val="32"/>
          <w:shd w:val="clear" w:fill="FFFFFF"/>
          <w:lang w:val="en-US" w:eastAsia="zh-CN"/>
        </w:rPr>
      </w:pPr>
      <w:r>
        <w:rPr>
          <w:rFonts w:hint="eastAsia" w:ascii="仿宋" w:hAnsi="仿宋" w:eastAsia="仿宋" w:cs="仿宋"/>
          <w:b w:val="0"/>
          <w:color w:val="auto"/>
          <w:spacing w:val="15"/>
          <w:sz w:val="32"/>
          <w:szCs w:val="32"/>
          <w:shd w:val="clear" w:fill="FFFFFF"/>
          <w:lang w:val="en-US" w:eastAsia="zh-CN"/>
        </w:rPr>
        <w:t>□我院学生在第九届“外研社杯”全国高职高专英语写作大赛获得山东赛区特等奖</w:t>
      </w: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p>
    <w:p>
      <w:pPr>
        <w:jc w:val="center"/>
        <w:rPr>
          <w:rFonts w:hint="eastAsia"/>
          <w:sz w:val="32"/>
          <w:szCs w:val="32"/>
        </w:rPr>
      </w:pPr>
      <w:r>
        <w:rPr>
          <w:rFonts w:hint="eastAsia" w:ascii="黑体" w:hAnsi="黑体" w:eastAsia="黑体" w:cs="黑体"/>
          <w:sz w:val="32"/>
          <w:szCs w:val="32"/>
        </w:rPr>
        <w:t>基础部党支部书记讲党课并开展廉政谈话</w:t>
      </w:r>
    </w:p>
    <w:p>
      <w:pPr>
        <w:jc w:val="center"/>
        <w:rPr>
          <w:rFonts w:hint="eastAsia"/>
          <w:sz w:val="32"/>
          <w:szCs w:val="32"/>
        </w:rPr>
      </w:pPr>
      <w:r>
        <w:rPr>
          <w:sz w:val="28"/>
          <w:szCs w:val="28"/>
        </w:rPr>
        <w:drawing>
          <wp:inline distT="0" distB="0" distL="0" distR="0">
            <wp:extent cx="4810125" cy="3609975"/>
            <wp:effectExtent l="0" t="0" r="0" b="0"/>
            <wp:docPr id="1" name="图片 1" descr="C:\Users\Administrator\Desktop\2018年下 党支部活动\2018.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2018年下 党支部活动\2018.10.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810125" cy="3609975"/>
                    </a:xfrm>
                    <a:prstGeom prst="rect">
                      <a:avLst/>
                    </a:prstGeom>
                    <a:noFill/>
                    <a:ln>
                      <a:noFill/>
                    </a:ln>
                  </pic:spPr>
                </pic:pic>
              </a:graphicData>
            </a:graphic>
          </wp:inline>
        </w:drawing>
      </w:r>
    </w:p>
    <w:p>
      <w:pPr>
        <w:ind w:firstLine="570"/>
        <w:rPr>
          <w:rFonts w:hint="eastAsia" w:ascii="仿宋" w:hAnsi="仿宋" w:eastAsia="仿宋" w:cs="仿宋"/>
          <w:sz w:val="28"/>
          <w:szCs w:val="28"/>
        </w:rPr>
      </w:pPr>
      <w:r>
        <w:rPr>
          <w:rFonts w:hint="eastAsia" w:ascii="仿宋" w:hAnsi="仿宋" w:eastAsia="仿宋" w:cs="仿宋"/>
          <w:sz w:val="28"/>
          <w:szCs w:val="28"/>
        </w:rPr>
        <w:t>10月11日，基础部党支部召开了全体党员会议，主要内容是传达院党委2018年下半年党建工作精神，党支部书记董瑞虎为党员讲党课和开展廉政谈话。</w:t>
      </w:r>
    </w:p>
    <w:p>
      <w:pPr>
        <w:ind w:firstLine="570"/>
        <w:rPr>
          <w:rFonts w:hint="eastAsia" w:ascii="仿宋" w:hAnsi="仿宋" w:eastAsia="仿宋" w:cs="仿宋"/>
          <w:sz w:val="28"/>
          <w:szCs w:val="28"/>
        </w:rPr>
      </w:pPr>
      <w:r>
        <w:rPr>
          <w:rFonts w:hint="eastAsia" w:ascii="仿宋" w:hAnsi="仿宋" w:eastAsia="仿宋" w:cs="仿宋"/>
          <w:sz w:val="28"/>
          <w:szCs w:val="28"/>
        </w:rPr>
        <w:t>董瑞虎同志从“重大意义”、“形成背景”和“科学体系”三个方面，有针对性的解读了习近平新时代中国特色社会主义思想，同时结合学院优质校建设和支部党建工作的实际，就如何更好的贯彻落实好十九大精神进行了深入浅出的讲解。</w:t>
      </w:r>
    </w:p>
    <w:p>
      <w:pPr>
        <w:ind w:firstLine="570"/>
        <w:rPr>
          <w:rFonts w:hint="eastAsia" w:ascii="仿宋" w:hAnsi="仿宋" w:eastAsia="仿宋" w:cs="仿宋"/>
          <w:sz w:val="28"/>
          <w:szCs w:val="28"/>
        </w:rPr>
      </w:pPr>
      <w:r>
        <w:rPr>
          <w:rFonts w:hint="eastAsia" w:ascii="仿宋" w:hAnsi="仿宋" w:eastAsia="仿宋" w:cs="仿宋"/>
          <w:sz w:val="28"/>
          <w:szCs w:val="28"/>
        </w:rPr>
        <w:t>党课结束后，董瑞虎与各党小组成员开展了廉政谈话，他提出，教师党员要时刻牢记党员的使命和崇高责任，忠诚于党和人民的教育事业，不断强化自律意识，自觉地与腐朽思想和消极腐败现象划清界限，时刻保持共产党员的本色。</w:t>
      </w:r>
    </w:p>
    <w:p>
      <w:pPr>
        <w:widowControl/>
        <w:shd w:val="clear" w:color="auto" w:fill="FFFFFF"/>
        <w:spacing w:line="480" w:lineRule="atLeast"/>
        <w:jc w:val="center"/>
        <w:rPr>
          <w:rFonts w:hint="eastAsia" w:ascii="黑体" w:hAnsi="黑体" w:eastAsia="黑体" w:cs="宋体"/>
          <w:color w:val="auto"/>
          <w:kern w:val="0"/>
          <w:sz w:val="32"/>
          <w:szCs w:val="32"/>
        </w:rPr>
      </w:pPr>
    </w:p>
    <w:p>
      <w:pPr>
        <w:widowControl/>
        <w:shd w:val="clear" w:color="auto" w:fill="FFFFFF"/>
        <w:spacing w:line="480" w:lineRule="atLeast"/>
        <w:jc w:val="center"/>
        <w:rPr>
          <w:rFonts w:hint="eastAsia" w:ascii="黑体" w:hAnsi="黑体" w:eastAsia="黑体" w:cs="宋体"/>
          <w:color w:val="auto"/>
          <w:kern w:val="0"/>
          <w:sz w:val="32"/>
          <w:szCs w:val="32"/>
        </w:rPr>
      </w:pPr>
      <w:r>
        <w:rPr>
          <w:rFonts w:hint="eastAsia" w:ascii="黑体" w:hAnsi="黑体" w:eastAsia="黑体" w:cs="宋体"/>
          <w:color w:val="auto"/>
          <w:kern w:val="0"/>
          <w:sz w:val="32"/>
          <w:szCs w:val="32"/>
        </w:rPr>
        <w:t>基础部开展政治理论学习</w:t>
      </w:r>
    </w:p>
    <w:p>
      <w:pPr>
        <w:widowControl/>
        <w:shd w:val="clear" w:color="auto" w:fill="FFFFFF"/>
        <w:spacing w:line="480" w:lineRule="auto"/>
        <w:ind w:firstLine="420"/>
        <w:jc w:val="center"/>
        <w:rPr>
          <w:rFonts w:hint="eastAsia" w:ascii="宋体" w:hAnsi="宋体" w:eastAsia="宋体" w:cs="宋体"/>
          <w:color w:val="333333"/>
          <w:kern w:val="0"/>
          <w:sz w:val="24"/>
          <w:szCs w:val="24"/>
          <w:lang w:eastAsia="zh-CN"/>
        </w:rPr>
      </w:pPr>
      <w:r>
        <w:rPr>
          <w:rFonts w:hint="eastAsia" w:ascii="宋体" w:hAnsi="宋体" w:eastAsia="宋体" w:cs="宋体"/>
          <w:color w:val="333333"/>
          <w:kern w:val="0"/>
          <w:sz w:val="24"/>
          <w:szCs w:val="24"/>
          <w:lang w:eastAsia="zh-CN"/>
        </w:rPr>
        <w:drawing>
          <wp:inline distT="0" distB="0" distL="114300" distR="114300">
            <wp:extent cx="4524375" cy="3016885"/>
            <wp:effectExtent l="0" t="0" r="9525" b="12065"/>
            <wp:docPr id="7" name="图片 7" descr="IMG_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1844"/>
                    <pic:cNvPicPr>
                      <a:picLocks noChangeAspect="1"/>
                    </pic:cNvPicPr>
                  </pic:nvPicPr>
                  <pic:blipFill>
                    <a:blip r:embed="rId7"/>
                    <a:stretch>
                      <a:fillRect/>
                    </a:stretch>
                  </pic:blipFill>
                  <pic:spPr>
                    <a:xfrm>
                      <a:off x="0" y="0"/>
                      <a:ext cx="4524375" cy="3016885"/>
                    </a:xfrm>
                    <a:prstGeom prst="rect">
                      <a:avLst/>
                    </a:prstGeom>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420"/>
        <w:textAlignment w:val="auto"/>
        <w:outlineLvl w:val="9"/>
        <w:rPr>
          <w:rFonts w:hint="eastAsia" w:ascii="仿宋" w:hAnsi="仿宋" w:eastAsia="仿宋" w:cs="仿宋"/>
          <w:color w:val="333333"/>
          <w:kern w:val="0"/>
          <w:sz w:val="28"/>
          <w:szCs w:val="28"/>
        </w:rPr>
      </w:pPr>
      <w:r>
        <w:rPr>
          <w:rFonts w:hint="eastAsia" w:ascii="仿宋" w:hAnsi="仿宋" w:eastAsia="仿宋" w:cs="仿宋"/>
          <w:color w:val="333333"/>
          <w:kern w:val="0"/>
          <w:sz w:val="28"/>
          <w:szCs w:val="28"/>
        </w:rPr>
        <w:t>10月18日，基础部在B楼210教室召开政治理论学习会议，集体学习《习近平谈治国理政》第二卷，基础部主任董瑞虎主持会议。</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480"/>
        <w:textAlignment w:val="auto"/>
        <w:outlineLvl w:val="9"/>
        <w:rPr>
          <w:rFonts w:hint="eastAsia" w:ascii="仿宋" w:hAnsi="仿宋" w:eastAsia="仿宋" w:cs="仿宋"/>
          <w:color w:val="333333"/>
          <w:kern w:val="0"/>
          <w:sz w:val="28"/>
          <w:szCs w:val="28"/>
        </w:rPr>
      </w:pPr>
      <w:r>
        <w:rPr>
          <w:rFonts w:hint="eastAsia" w:ascii="仿宋" w:hAnsi="仿宋" w:eastAsia="仿宋" w:cs="仿宋"/>
          <w:color w:val="333333"/>
          <w:kern w:val="0"/>
          <w:sz w:val="28"/>
          <w:szCs w:val="28"/>
        </w:rPr>
        <w:t>会上，董瑞虎首先从《习近平谈治国理政》第二卷收录文章的时间节点、篇目数量、专题内容等宏观角度入手，向与会人员介绍了该书的整体架构，并对书中收录的99篇文章所涉及的17个专题进行了简要解读。</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480"/>
        <w:textAlignment w:val="auto"/>
        <w:outlineLvl w:val="9"/>
        <w:rPr>
          <w:rFonts w:hint="eastAsia" w:ascii="仿宋" w:hAnsi="仿宋" w:eastAsia="仿宋" w:cs="仿宋"/>
          <w:color w:val="333333"/>
          <w:kern w:val="0"/>
          <w:sz w:val="28"/>
          <w:szCs w:val="28"/>
        </w:rPr>
      </w:pPr>
      <w:r>
        <w:rPr>
          <w:rFonts w:hint="eastAsia" w:ascii="仿宋" w:hAnsi="仿宋" w:eastAsia="仿宋" w:cs="仿宋"/>
          <w:color w:val="333333"/>
          <w:kern w:val="0"/>
          <w:sz w:val="28"/>
          <w:szCs w:val="28"/>
        </w:rPr>
        <w:t>随后，他结合基础部实际，对“坚定文化自信”这一专题做了重点分析，提出基础部的许多课程与中国的历史和文化紧密相关，希望老师们在授课的过程中多讲中国故事，多引用历史典故，将中华传统文化精辟深刻的思想用生动、接地气的语言传递给学生。</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480"/>
        <w:textAlignment w:val="auto"/>
        <w:outlineLvl w:val="9"/>
        <w:rPr>
          <w:rFonts w:hint="eastAsia" w:ascii="仿宋" w:hAnsi="仿宋" w:eastAsia="仿宋" w:cs="仿宋"/>
          <w:color w:val="333333"/>
          <w:kern w:val="0"/>
          <w:sz w:val="28"/>
          <w:szCs w:val="28"/>
        </w:rPr>
      </w:pPr>
      <w:r>
        <w:rPr>
          <w:rFonts w:hint="eastAsia" w:ascii="仿宋" w:hAnsi="仿宋" w:eastAsia="仿宋" w:cs="仿宋"/>
          <w:color w:val="333333"/>
          <w:kern w:val="0"/>
          <w:sz w:val="28"/>
          <w:szCs w:val="28"/>
        </w:rPr>
        <w:t>与会老师结合自身工作做了发言，表示研读《习近平谈治国理政》第二卷，可以在字里行间领悟到其中洋溢的对中华文化的高度自信，习总书记善于联系古今中外的历史文化，善于引用历史典故，更为重要的是，习总书记倡导弘扬传统文化和发展现实文化的有机统一，要求结合新的实践和时代要求进行正确取舍，坚持古为今用、以古鉴今，这对于做好教学工作深有启发。</w:t>
      </w:r>
    </w:p>
    <w:p>
      <w:pPr>
        <w:pStyle w:val="5"/>
        <w:shd w:val="clear" w:color="auto" w:fill="FFFFFF"/>
        <w:spacing w:before="0" w:beforeAutospacing="0" w:after="0" w:afterAutospacing="0" w:line="360" w:lineRule="auto"/>
        <w:ind w:firstLine="482"/>
        <w:jc w:val="center"/>
        <w:rPr>
          <w:rFonts w:hint="eastAsia" w:ascii="黑体" w:hAnsi="黑体" w:eastAsia="黑体"/>
          <w:b/>
          <w:bCs/>
          <w:spacing w:val="15"/>
          <w:sz w:val="30"/>
          <w:szCs w:val="30"/>
          <w:shd w:val="clear" w:color="auto" w:fill="FFFFFF"/>
        </w:rPr>
      </w:pPr>
    </w:p>
    <w:p>
      <w:pPr>
        <w:pStyle w:val="5"/>
        <w:shd w:val="clear" w:color="auto" w:fill="FFFFFF"/>
        <w:spacing w:before="0" w:beforeAutospacing="0" w:after="0" w:afterAutospacing="0" w:line="360" w:lineRule="auto"/>
        <w:ind w:firstLine="482"/>
        <w:jc w:val="center"/>
        <w:rPr>
          <w:rFonts w:hint="eastAsia" w:ascii="黑体" w:hAnsi="黑体" w:eastAsia="黑体"/>
          <w:b/>
          <w:bCs/>
          <w:spacing w:val="15"/>
          <w:sz w:val="30"/>
          <w:szCs w:val="30"/>
          <w:shd w:val="clear" w:color="auto" w:fill="FFFFFF"/>
        </w:rPr>
      </w:pPr>
      <w:r>
        <w:rPr>
          <w:rFonts w:hint="eastAsia" w:ascii="黑体" w:hAnsi="黑体" w:eastAsia="黑体"/>
          <w:b/>
          <w:bCs/>
          <w:spacing w:val="15"/>
          <w:sz w:val="30"/>
          <w:szCs w:val="30"/>
          <w:shd w:val="clear" w:color="auto" w:fill="FFFFFF"/>
        </w:rPr>
        <w:t>旅游英语教研室赴青岛富力艾美酒店开展英语教学调研</w:t>
      </w:r>
    </w:p>
    <w:p>
      <w:pPr>
        <w:pStyle w:val="5"/>
        <w:shd w:val="clear" w:color="auto" w:fill="FFFFFF"/>
        <w:spacing w:before="0" w:beforeAutospacing="0" w:after="0" w:afterAutospacing="0" w:line="360" w:lineRule="auto"/>
        <w:ind w:firstLine="482"/>
        <w:jc w:val="center"/>
        <w:rPr>
          <w:rFonts w:hint="eastAsia"/>
          <w:color w:val="333333"/>
          <w:spacing w:val="15"/>
        </w:rPr>
      </w:pPr>
      <w:r>
        <w:rPr>
          <w:rFonts w:hint="eastAsia"/>
          <w:color w:val="333333"/>
          <w:spacing w:val="15"/>
        </w:rPr>
        <w:drawing>
          <wp:inline distT="0" distB="0" distL="114300" distR="114300">
            <wp:extent cx="4132580" cy="3113405"/>
            <wp:effectExtent l="0" t="0" r="1270"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4132580" cy="3113405"/>
                    </a:xfrm>
                    <a:prstGeom prst="rect">
                      <a:avLst/>
                    </a:prstGeom>
                    <a:noFill/>
                    <a:ln w="9525">
                      <a:noFill/>
                    </a:ln>
                  </pic:spPr>
                </pic:pic>
              </a:graphicData>
            </a:graphic>
          </wp:inline>
        </w:drawing>
      </w:r>
    </w:p>
    <w:p>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00" w:lineRule="exact"/>
        <w:ind w:firstLine="482"/>
        <w:jc w:val="both"/>
        <w:textAlignment w:val="auto"/>
        <w:outlineLvl w:val="9"/>
        <w:rPr>
          <w:rFonts w:hint="eastAsia" w:ascii="仿宋" w:hAnsi="仿宋" w:eastAsia="仿宋" w:cs="仿宋"/>
          <w:color w:val="333333"/>
          <w:spacing w:val="15"/>
          <w:sz w:val="28"/>
          <w:szCs w:val="28"/>
        </w:rPr>
      </w:pPr>
      <w:r>
        <w:rPr>
          <w:rFonts w:hint="eastAsia" w:ascii="仿宋" w:hAnsi="仿宋" w:eastAsia="仿宋" w:cs="仿宋"/>
          <w:color w:val="333333"/>
          <w:spacing w:val="15"/>
          <w:sz w:val="28"/>
          <w:szCs w:val="28"/>
        </w:rPr>
        <w:t>10月25日，基础部旅游英语教研室全体教师赴青岛富力艾美酒店进行了专业调研，深入了解酒店行业对英语人才的需求现状以及酒店管理专业实习生对英语技能在行业实践中的作用反馈，与酒店人力资源经理刘影女士以及我院在酒店就职的实习生进行了座谈。</w:t>
      </w:r>
    </w:p>
    <w:p>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00" w:lineRule="exact"/>
        <w:ind w:firstLine="482"/>
        <w:jc w:val="both"/>
        <w:textAlignment w:val="auto"/>
        <w:outlineLvl w:val="9"/>
        <w:rPr>
          <w:rFonts w:hint="eastAsia" w:ascii="仿宋" w:hAnsi="仿宋" w:eastAsia="仿宋" w:cs="仿宋"/>
          <w:color w:val="333333"/>
          <w:spacing w:val="15"/>
          <w:sz w:val="28"/>
          <w:szCs w:val="28"/>
        </w:rPr>
      </w:pPr>
      <w:r>
        <w:rPr>
          <w:rFonts w:hint="eastAsia" w:ascii="仿宋" w:hAnsi="仿宋" w:eastAsia="仿宋" w:cs="仿宋"/>
          <w:color w:val="333333"/>
          <w:spacing w:val="15"/>
          <w:sz w:val="28"/>
          <w:szCs w:val="28"/>
        </w:rPr>
        <w:t>本次调研活动得到了青岛富力艾美酒店人力资源部的热情配合，座谈会上双方就酒店管理专业学生的英语教学和实际工作岗位的语言运用问题进行了面对面的交流。来自餐饮部，礼宾部以及行政酒廊的实习生畅所欲言，针对英语学习和酒店岗位英语运用等方面的问题和老师们展开了积极的讨论。老师们收集了大量关于酒店英语教学方面的宝贵意见，并获得了企业对我院酒店服务行业人才培养的积极建议。</w:t>
      </w:r>
    </w:p>
    <w:p>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00" w:lineRule="exact"/>
        <w:ind w:firstLine="482"/>
        <w:jc w:val="both"/>
        <w:textAlignment w:val="auto"/>
        <w:outlineLvl w:val="9"/>
        <w:rPr>
          <w:rFonts w:hint="eastAsia" w:ascii="仿宋" w:hAnsi="仿宋" w:eastAsia="仿宋" w:cs="仿宋"/>
          <w:color w:val="333333"/>
          <w:spacing w:val="15"/>
          <w:sz w:val="28"/>
          <w:szCs w:val="28"/>
        </w:rPr>
      </w:pPr>
      <w:r>
        <w:rPr>
          <w:rFonts w:hint="eastAsia" w:ascii="仿宋" w:hAnsi="仿宋" w:eastAsia="仿宋" w:cs="仿宋"/>
          <w:color w:val="333333"/>
          <w:spacing w:val="15"/>
          <w:sz w:val="28"/>
          <w:szCs w:val="28"/>
        </w:rPr>
        <w:t>本次调研为我院专业英语教师提供了零距离走近企业、了解行业发展动态和用人标准的宝贵机会，增强了英语教师的行业背景，对英语教学起到有效反拨的作用。酒店英语教研团队将根据调研信息，科学分析酒店岗位的具体工作任务、技能对英语语言的要求，进一步完善酒店管理专业英语教学改革思路，从而全面提高我院酒店管理专业英语课程的教学质量。</w:t>
      </w:r>
    </w:p>
    <w:p>
      <w:pPr>
        <w:keepNext w:val="0"/>
        <w:keepLines w:val="0"/>
        <w:widowControl w:val="0"/>
        <w:suppressLineNumbers w:val="0"/>
        <w:spacing w:before="0" w:beforeAutospacing="0" w:after="0" w:afterAutospacing="0"/>
        <w:ind w:left="0" w:right="0" w:firstLine="420"/>
        <w:jc w:val="center"/>
        <w:rPr>
          <w:rFonts w:hint="eastAsia" w:ascii="黑体" w:hAnsi="宋体" w:eastAsia="黑体" w:cs="黑体"/>
          <w:kern w:val="2"/>
          <w:sz w:val="32"/>
          <w:szCs w:val="32"/>
          <w:lang w:val="en-US" w:eastAsia="zh-CN" w:bidi="ar"/>
        </w:rPr>
      </w:pPr>
      <w:r>
        <w:rPr>
          <w:rFonts w:hint="eastAsia" w:ascii="黑体" w:hAnsi="宋体" w:eastAsia="黑体" w:cs="黑体"/>
          <w:kern w:val="2"/>
          <w:sz w:val="32"/>
          <w:szCs w:val="32"/>
          <w:lang w:val="en-US" w:eastAsia="zh-CN" w:bidi="ar"/>
        </w:rPr>
        <w:t>学院在第十四届山东省学校运动会高校组中喜获佳绩</w:t>
      </w:r>
    </w:p>
    <w:p>
      <w:pPr>
        <w:keepNext w:val="0"/>
        <w:keepLines w:val="0"/>
        <w:widowControl w:val="0"/>
        <w:suppressLineNumbers w:val="0"/>
        <w:spacing w:before="0" w:beforeAutospacing="0" w:after="0" w:afterAutospacing="0"/>
        <w:ind w:left="0" w:right="0" w:firstLine="420"/>
        <w:jc w:val="center"/>
        <w:rPr>
          <w:rFonts w:hint="eastAsia" w:ascii="黑体" w:hAnsi="宋体" w:eastAsia="黑体" w:cs="黑体"/>
          <w:kern w:val="2"/>
          <w:sz w:val="32"/>
          <w:szCs w:val="32"/>
          <w:lang w:val="en-US" w:eastAsia="zh-CN" w:bidi="ar"/>
        </w:rPr>
      </w:pPr>
      <w:r>
        <w:rPr>
          <w:rFonts w:hint="eastAsia" w:ascii="黑体" w:hAnsi="宋体" w:eastAsia="黑体" w:cs="黑体"/>
          <w:kern w:val="2"/>
          <w:sz w:val="32"/>
          <w:szCs w:val="32"/>
          <w:lang w:val="en-US" w:eastAsia="zh-CN" w:bidi="ar"/>
        </w:rPr>
        <w:drawing>
          <wp:inline distT="0" distB="0" distL="114300" distR="114300">
            <wp:extent cx="5866765" cy="3910965"/>
            <wp:effectExtent l="0" t="0" r="635" b="13335"/>
            <wp:docPr id="4" name="图片 4" descr="14c6770b-b5ab-4695-a359-fc363d3720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c6770b-b5ab-4695-a359-fc363d37206e"/>
                    <pic:cNvPicPr>
                      <a:picLocks noChangeAspect="1"/>
                    </pic:cNvPicPr>
                  </pic:nvPicPr>
                  <pic:blipFill>
                    <a:blip r:embed="rId9"/>
                    <a:stretch>
                      <a:fillRect/>
                    </a:stretch>
                  </pic:blipFill>
                  <pic:spPr>
                    <a:xfrm>
                      <a:off x="0" y="0"/>
                      <a:ext cx="5866765" cy="3910965"/>
                    </a:xfrm>
                    <a:prstGeom prst="rect">
                      <a:avLst/>
                    </a:prstGeom>
                  </pic:spPr>
                </pic:pic>
              </a:graphicData>
            </a:graphic>
          </wp:inline>
        </w:drawing>
      </w:r>
    </w:p>
    <w:p>
      <w:pPr>
        <w:keepNext w:val="0"/>
        <w:keepLines w:val="0"/>
        <w:widowControl w:val="0"/>
        <w:suppressLineNumbers w:val="0"/>
        <w:spacing w:before="0" w:beforeAutospacing="0" w:after="0" w:afterAutospacing="0"/>
        <w:ind w:left="0" w:right="0" w:firstLine="42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10月24日至10月28日，第十四届山东省学校运动会高校组在山东体育学院（日照校区）举行，学院积极组队参加了该赛事乙组比赛，并取得优异成绩。</w:t>
      </w:r>
    </w:p>
    <w:p>
      <w:pPr>
        <w:keepNext w:val="0"/>
        <w:keepLines w:val="0"/>
        <w:widowControl w:val="0"/>
        <w:suppressLineNumbers w:val="0"/>
        <w:spacing w:before="0" w:beforeAutospacing="0" w:after="0" w:afterAutospacing="0"/>
        <w:ind w:left="0" w:right="0" w:firstLine="42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我院运动员以饱满的热情、昂扬的斗志进行了比赛，经过奋勇拼搏，男子组十项全能、跳高、800米跑、1500米跑、女子组七项全能等十余个单项及男子4×400米接力进入了决赛阶段。孙玉伟、陈志远、于英鑫三名同学获得优秀运动员称号，卢涛获得优秀教练员称号。</w:t>
      </w:r>
    </w:p>
    <w:p>
      <w:pPr>
        <w:keepNext w:val="0"/>
        <w:keepLines w:val="0"/>
        <w:widowControl w:val="0"/>
        <w:suppressLineNumbers w:val="0"/>
        <w:spacing w:before="0" w:beforeAutospacing="0" w:after="0" w:afterAutospacing="0"/>
        <w:ind w:left="0" w:right="0" w:firstLine="42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山东省学校运动会高校组每四年举办一届，是山东省高校体育比赛的盛会，全省60多所高校参加了本次比赛。本届运动会，我院成立了由15名运动员组成的代表队参赛，夏飞为领队，卢涛和路毅为教练员。</w:t>
      </w:r>
    </w:p>
    <w:p>
      <w:pPr>
        <w:keepNext w:val="0"/>
        <w:keepLines w:val="0"/>
        <w:widowControl w:val="0"/>
        <w:suppressLineNumbers w:val="0"/>
        <w:spacing w:before="0" w:beforeAutospacing="0" w:after="0" w:afterAutospacing="0"/>
        <w:ind w:left="0" w:right="0"/>
        <w:jc w:val="center"/>
        <w:rPr>
          <w:rFonts w:hint="eastAsia" w:ascii="黑体" w:hAnsi="宋体" w:eastAsia="黑体" w:cs="黑体"/>
          <w:kern w:val="2"/>
          <w:sz w:val="28"/>
          <w:szCs w:val="28"/>
          <w:lang w:val="en-US" w:eastAsia="zh-CN" w:bidi="ar"/>
        </w:rPr>
      </w:pPr>
      <w:bookmarkStart w:id="0" w:name="OLE_LINK1"/>
    </w:p>
    <w:p>
      <w:pPr>
        <w:keepNext w:val="0"/>
        <w:keepLines w:val="0"/>
        <w:widowControl w:val="0"/>
        <w:suppressLineNumbers w:val="0"/>
        <w:spacing w:before="0" w:beforeAutospacing="0" w:after="0" w:afterAutospacing="0"/>
        <w:ind w:left="0" w:right="0"/>
        <w:jc w:val="center"/>
        <w:rPr>
          <w:rFonts w:hint="eastAsia" w:ascii="黑体" w:hAnsi="宋体" w:eastAsia="黑体" w:cs="黑体"/>
          <w:kern w:val="2"/>
          <w:sz w:val="28"/>
          <w:szCs w:val="28"/>
          <w:lang w:val="en-US" w:eastAsia="zh-CN" w:bidi="ar"/>
        </w:rPr>
      </w:pPr>
      <w:r>
        <w:rPr>
          <w:rFonts w:hint="eastAsia" w:ascii="黑体" w:hAnsi="宋体" w:eastAsia="黑体" w:cs="黑体"/>
          <w:kern w:val="2"/>
          <w:sz w:val="28"/>
          <w:szCs w:val="28"/>
          <w:lang w:val="en-US" w:eastAsia="zh-CN" w:bidi="ar"/>
        </w:rPr>
        <w:t>学院第六届“海斯曼”杯篮球赛、足球赛落下帷幕</w:t>
      </w:r>
    </w:p>
    <w:bookmarkEnd w:id="0"/>
    <w:p>
      <w:pPr>
        <w:keepNext w:val="0"/>
        <w:keepLines w:val="0"/>
        <w:widowControl w:val="0"/>
        <w:suppressLineNumbers w:val="0"/>
        <w:spacing w:before="0" w:beforeAutospacing="0" w:after="0" w:afterAutospacing="0"/>
        <w:ind w:left="0" w:right="0"/>
        <w:jc w:val="center"/>
        <w:rPr>
          <w:rFonts w:hint="eastAsia" w:ascii="黑体" w:hAnsi="宋体" w:eastAsia="黑体" w:cs="黑体"/>
          <w:kern w:val="2"/>
          <w:sz w:val="28"/>
          <w:szCs w:val="28"/>
          <w:lang w:val="en-US" w:eastAsia="zh-CN" w:bidi="ar"/>
        </w:rPr>
      </w:pPr>
      <w:r>
        <w:rPr>
          <w:rFonts w:hint="eastAsia" w:ascii="黑体" w:hAnsi="宋体" w:eastAsia="黑体" w:cs="黑体"/>
          <w:kern w:val="2"/>
          <w:sz w:val="28"/>
          <w:szCs w:val="28"/>
          <w:lang w:val="en-US" w:eastAsia="zh-CN" w:bidi="ar"/>
        </w:rPr>
        <w:drawing>
          <wp:inline distT="0" distB="0" distL="114300" distR="114300">
            <wp:extent cx="4550410" cy="3037840"/>
            <wp:effectExtent l="0" t="0" r="2540" b="10160"/>
            <wp:docPr id="5" name="图片 5" descr="de2a6559-e7a9-45fe-a1c0-b818ae07da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e2a6559-e7a9-45fe-a1c0-b818ae07da96"/>
                    <pic:cNvPicPr>
                      <a:picLocks noChangeAspect="1"/>
                    </pic:cNvPicPr>
                  </pic:nvPicPr>
                  <pic:blipFill>
                    <a:blip r:embed="rId10"/>
                    <a:stretch>
                      <a:fillRect/>
                    </a:stretch>
                  </pic:blipFill>
                  <pic:spPr>
                    <a:xfrm>
                      <a:off x="0" y="0"/>
                      <a:ext cx="4550410" cy="3037840"/>
                    </a:xfrm>
                    <a:prstGeom prst="rect">
                      <a:avLst/>
                    </a:prstGeom>
                  </pic:spPr>
                </pic:pic>
              </a:graphicData>
            </a:graphic>
          </wp:inline>
        </w:drawing>
      </w:r>
    </w:p>
    <w:p>
      <w:pPr>
        <w:keepNext w:val="0"/>
        <w:keepLines w:val="0"/>
        <w:widowControl w:val="0"/>
        <w:suppressLineNumbers w:val="0"/>
        <w:spacing w:before="0" w:beforeAutospacing="0" w:after="0" w:afterAutospacing="0"/>
        <w:ind w:left="0" w:right="0"/>
        <w:jc w:val="center"/>
        <w:rPr>
          <w:rFonts w:hint="eastAsia" w:ascii="黑体" w:hAnsi="宋体" w:eastAsia="黑体" w:cs="黑体"/>
          <w:kern w:val="2"/>
          <w:sz w:val="28"/>
          <w:szCs w:val="28"/>
          <w:lang w:val="en-US" w:eastAsia="zh-CN" w:bidi="ar"/>
        </w:rPr>
      </w:pPr>
      <w:r>
        <w:rPr>
          <w:rFonts w:hint="eastAsia" w:ascii="黑体" w:hAnsi="宋体" w:eastAsia="黑体" w:cs="黑体"/>
          <w:kern w:val="2"/>
          <w:sz w:val="28"/>
          <w:szCs w:val="28"/>
          <w:lang w:val="en-US" w:eastAsia="zh-CN" w:bidi="ar"/>
        </w:rPr>
        <w:drawing>
          <wp:inline distT="0" distB="0" distL="114300" distR="114300">
            <wp:extent cx="4463415" cy="2980055"/>
            <wp:effectExtent l="0" t="0" r="13335" b="10795"/>
            <wp:docPr id="8" name="图片 8" descr="3e4f7cd7-de56-429c-b166-fda5bb32e9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e4f7cd7-de56-429c-b166-fda5bb32e9cc"/>
                    <pic:cNvPicPr>
                      <a:picLocks noChangeAspect="1"/>
                    </pic:cNvPicPr>
                  </pic:nvPicPr>
                  <pic:blipFill>
                    <a:blip r:embed="rId11"/>
                    <a:stretch>
                      <a:fillRect/>
                    </a:stretch>
                  </pic:blipFill>
                  <pic:spPr>
                    <a:xfrm>
                      <a:off x="0" y="0"/>
                      <a:ext cx="4463415" cy="2980055"/>
                    </a:xfrm>
                    <a:prstGeom prst="rect">
                      <a:avLst/>
                    </a:prstGeom>
                  </pic:spPr>
                </pic:pic>
              </a:graphicData>
            </a:graphic>
          </wp:inline>
        </w:drawing>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近日，由基础教学部、团委共同主办，体育教研室协办，院学生会承办的第六届“海斯曼”杯篮球赛、足球赛落下帷幕。</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本次比赛由各二级学院自行组队参赛，经过半个多月的激烈角逐，最终，酒店工程学院、旅游与酒店管理学院、工商管理学院分别获得男篮、女篮和足球比赛的冠军。</w:t>
      </w:r>
    </w:p>
    <w:p>
      <w:pPr>
        <w:keepNext w:val="0"/>
        <w:keepLines w:val="0"/>
        <w:widowControl w:val="0"/>
        <w:suppressLineNumbers w:val="0"/>
        <w:spacing w:before="0" w:beforeAutospacing="0" w:after="0" w:afterAutospacing="0"/>
        <w:ind w:left="0" w:right="0" w:firstLine="560" w:firstLineChars="200"/>
        <w:jc w:val="both"/>
      </w:pPr>
      <w:r>
        <w:rPr>
          <w:rFonts w:hint="eastAsia" w:ascii="仿宋" w:hAnsi="仿宋" w:eastAsia="仿宋" w:cs="Times New Roman"/>
          <w:kern w:val="2"/>
          <w:sz w:val="28"/>
          <w:szCs w:val="28"/>
          <w:lang w:val="en-US" w:eastAsia="zh-CN" w:bidi="ar"/>
        </w:rPr>
        <w:t>此次比赛作为第十四届校园文化艺术节系列活动之一，丰富了我院学生的课余文化生活，鼓励学生“走下网络、走出宿舍、走向操场”，培养了团结拼搏的优秀意志品质。</w:t>
      </w:r>
    </w:p>
    <w:p>
      <w:pPr>
        <w:spacing w:line="500" w:lineRule="exact"/>
        <w:ind w:firstLine="640" w:firstLineChars="200"/>
        <w:jc w:val="center"/>
        <w:rPr>
          <w:rFonts w:hint="eastAsia" w:ascii="黑体" w:hAnsi="黑体" w:eastAsia="黑体" w:cs="黑体"/>
          <w:sz w:val="32"/>
          <w:szCs w:val="32"/>
        </w:rPr>
      </w:pPr>
    </w:p>
    <w:p>
      <w:pPr>
        <w:spacing w:line="500" w:lineRule="exact"/>
        <w:ind w:firstLine="640" w:firstLineChars="200"/>
        <w:jc w:val="center"/>
        <w:rPr>
          <w:rFonts w:hint="eastAsia" w:ascii="黑体" w:hAnsi="黑体" w:eastAsia="黑体" w:cs="黑体"/>
          <w:sz w:val="32"/>
          <w:szCs w:val="32"/>
        </w:rPr>
      </w:pPr>
      <w:r>
        <w:rPr>
          <w:rFonts w:hint="eastAsia" w:ascii="黑体" w:hAnsi="黑体" w:eastAsia="黑体" w:cs="黑体"/>
          <w:sz w:val="32"/>
          <w:szCs w:val="32"/>
        </w:rPr>
        <w:t>我院学生在第九届“外研社杯”</w:t>
      </w:r>
    </w:p>
    <w:p>
      <w:pPr>
        <w:spacing w:line="500" w:lineRule="exact"/>
        <w:ind w:firstLine="640" w:firstLineChars="200"/>
        <w:jc w:val="center"/>
        <w:rPr>
          <w:rFonts w:hint="eastAsia" w:ascii="黑体" w:hAnsi="黑体" w:eastAsia="黑体" w:cs="黑体"/>
          <w:sz w:val="32"/>
          <w:szCs w:val="32"/>
          <w:lang w:val="en-US" w:eastAsia="zh-CN"/>
        </w:rPr>
      </w:pPr>
      <w:r>
        <w:rPr>
          <w:rFonts w:hint="eastAsia" w:ascii="黑体" w:hAnsi="黑体" w:eastAsia="黑体" w:cs="黑体"/>
          <w:sz w:val="32"/>
          <w:szCs w:val="32"/>
        </w:rPr>
        <w:t>全国高职高专英语写作大赛</w:t>
      </w:r>
      <w:r>
        <w:rPr>
          <w:rFonts w:hint="eastAsia" w:ascii="黑体" w:hAnsi="黑体" w:eastAsia="黑体" w:cs="黑体"/>
          <w:sz w:val="32"/>
          <w:szCs w:val="32"/>
          <w:lang w:val="en-US" w:eastAsia="zh-CN"/>
        </w:rPr>
        <w:t>获得山东赛区特等奖</w:t>
      </w:r>
    </w:p>
    <w:p>
      <w:pPr>
        <w:spacing w:line="500" w:lineRule="exact"/>
        <w:ind w:firstLine="640" w:firstLineChars="200"/>
        <w:jc w:val="center"/>
        <w:rPr>
          <w:rFonts w:hint="eastAsia" w:ascii="黑体" w:hAnsi="黑体" w:eastAsia="黑体" w:cs="黑体"/>
          <w:sz w:val="32"/>
          <w:szCs w:val="32"/>
          <w:lang w:val="en-US" w:eastAsia="zh-CN"/>
        </w:rPr>
      </w:pPr>
      <w:bookmarkStart w:id="1" w:name="_GoBack"/>
      <w:bookmarkEnd w:id="1"/>
    </w:p>
    <w:p>
      <w:pPr>
        <w:spacing w:line="240" w:lineRule="auto"/>
        <w:ind w:firstLine="480" w:firstLineChars="200"/>
        <w:jc w:val="center"/>
        <w:rPr>
          <w:rFonts w:hint="eastAsia" w:ascii="宋体" w:hAnsi="宋体" w:eastAsia="仿宋_GB2312"/>
          <w:sz w:val="24"/>
          <w:lang w:eastAsia="zh-CN"/>
        </w:rPr>
      </w:pPr>
      <w:r>
        <w:rPr>
          <w:rFonts w:hint="eastAsia" w:ascii="宋体" w:hAnsi="宋体" w:eastAsia="仿宋_GB2312"/>
          <w:sz w:val="24"/>
          <w:lang w:eastAsia="zh-CN"/>
        </w:rPr>
        <w:drawing>
          <wp:inline distT="0" distB="0" distL="114300" distR="114300">
            <wp:extent cx="3476625" cy="2607310"/>
            <wp:effectExtent l="0" t="0" r="9525" b="2540"/>
            <wp:docPr id="9" name="图片 9" descr="微信图片_2018110709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81107091901"/>
                    <pic:cNvPicPr>
                      <a:picLocks noChangeAspect="1"/>
                    </pic:cNvPicPr>
                  </pic:nvPicPr>
                  <pic:blipFill>
                    <a:blip r:embed="rId12"/>
                    <a:stretch>
                      <a:fillRect/>
                    </a:stretch>
                  </pic:blipFill>
                  <pic:spPr>
                    <a:xfrm>
                      <a:off x="0" y="0"/>
                      <a:ext cx="3476625" cy="2607310"/>
                    </a:xfrm>
                    <a:prstGeom prst="rect">
                      <a:avLst/>
                    </a:prstGeom>
                  </pic:spPr>
                </pic:pic>
              </a:graphicData>
            </a:graphic>
          </wp:inline>
        </w:drawing>
      </w:r>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10月28日</w:t>
      </w:r>
      <w:r>
        <w:rPr>
          <w:rFonts w:hint="eastAsia" w:ascii="仿宋" w:hAnsi="仿宋" w:eastAsia="仿宋" w:cs="仿宋"/>
          <w:sz w:val="28"/>
          <w:szCs w:val="28"/>
        </w:rPr>
        <w:t>，</w:t>
      </w:r>
      <w:r>
        <w:rPr>
          <w:rFonts w:hint="eastAsia" w:ascii="仿宋" w:hAnsi="仿宋" w:eastAsia="仿宋" w:cs="仿宋"/>
          <w:sz w:val="28"/>
          <w:szCs w:val="28"/>
          <w:lang w:val="en-US" w:eastAsia="zh-CN"/>
        </w:rPr>
        <w:t>第九届</w:t>
      </w:r>
      <w:r>
        <w:rPr>
          <w:rFonts w:hint="eastAsia" w:ascii="仿宋" w:hAnsi="仿宋" w:eastAsia="仿宋" w:cs="仿宋"/>
          <w:sz w:val="28"/>
          <w:szCs w:val="28"/>
        </w:rPr>
        <w:t>“外研社杯”全国高职高专英语写作大赛山东赛区</w:t>
      </w:r>
      <w:r>
        <w:rPr>
          <w:rFonts w:hint="eastAsia" w:ascii="仿宋" w:hAnsi="仿宋" w:eastAsia="仿宋" w:cs="仿宋"/>
          <w:sz w:val="28"/>
          <w:szCs w:val="28"/>
          <w:lang w:val="en-US" w:eastAsia="zh-CN"/>
        </w:rPr>
        <w:t>决</w:t>
      </w:r>
      <w:r>
        <w:rPr>
          <w:rFonts w:hint="eastAsia" w:ascii="仿宋" w:hAnsi="仿宋" w:eastAsia="仿宋" w:cs="仿宋"/>
          <w:sz w:val="28"/>
          <w:szCs w:val="28"/>
        </w:rPr>
        <w:t>赛</w:t>
      </w:r>
      <w:r>
        <w:rPr>
          <w:rFonts w:hint="eastAsia" w:ascii="仿宋" w:hAnsi="仿宋" w:eastAsia="仿宋" w:cs="仿宋"/>
          <w:sz w:val="28"/>
          <w:szCs w:val="28"/>
          <w:lang w:val="en-US" w:eastAsia="zh-CN"/>
        </w:rPr>
        <w:t>成绩揭晓。</w:t>
      </w:r>
      <w:r>
        <w:rPr>
          <w:rFonts w:hint="eastAsia" w:ascii="仿宋" w:hAnsi="仿宋" w:eastAsia="仿宋" w:cs="仿宋"/>
          <w:sz w:val="28"/>
          <w:szCs w:val="28"/>
        </w:rPr>
        <w:t>我院金美燕同学从公共英语组1</w:t>
      </w:r>
      <w:r>
        <w:rPr>
          <w:rFonts w:hint="eastAsia" w:ascii="仿宋" w:hAnsi="仿宋" w:eastAsia="仿宋" w:cs="仿宋"/>
          <w:sz w:val="28"/>
          <w:szCs w:val="28"/>
          <w:lang w:val="en-US" w:eastAsia="zh-CN"/>
        </w:rPr>
        <w:t>6</w:t>
      </w:r>
      <w:r>
        <w:rPr>
          <w:rFonts w:hint="eastAsia" w:ascii="仿宋" w:hAnsi="仿宋" w:eastAsia="仿宋" w:cs="仿宋"/>
          <w:sz w:val="28"/>
          <w:szCs w:val="28"/>
        </w:rPr>
        <w:t>0多名选手中脱颖而出，喜获山东赛区特等奖，将于12月中旬赴京参加全国决赛；孙涛同学喜获山东赛区（英语专业组）三等奖。本次大赛</w:t>
      </w:r>
      <w:r>
        <w:rPr>
          <w:rFonts w:hint="eastAsia" w:ascii="仿宋" w:hAnsi="仿宋" w:eastAsia="仿宋" w:cs="仿宋"/>
          <w:sz w:val="28"/>
          <w:szCs w:val="28"/>
          <w:lang w:val="en-US" w:eastAsia="zh-CN"/>
        </w:rPr>
        <w:t>由山东省教育厅和外研社共同主办，</w:t>
      </w:r>
      <w:r>
        <w:rPr>
          <w:rFonts w:hint="eastAsia" w:ascii="仿宋" w:hAnsi="仿宋" w:eastAsia="仿宋" w:cs="仿宋"/>
          <w:sz w:val="28"/>
          <w:szCs w:val="28"/>
        </w:rPr>
        <w:t>主要考查学生的英文书面沟通、信息提取、逻辑分析、人文思辨及相关素养。</w:t>
      </w:r>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近年来，我院不断加大英语教学改革与发展力度，</w:t>
      </w:r>
      <w:r>
        <w:rPr>
          <w:rFonts w:hint="eastAsia" w:ascii="仿宋" w:hAnsi="仿宋" w:eastAsia="仿宋" w:cs="仿宋"/>
          <w:sz w:val="28"/>
          <w:szCs w:val="28"/>
          <w:lang w:val="en-US" w:eastAsia="zh-CN"/>
        </w:rPr>
        <w:t>开展丰富多彩的学生活动</w:t>
      </w:r>
      <w:r>
        <w:rPr>
          <w:rFonts w:hint="eastAsia" w:ascii="仿宋" w:hAnsi="仿宋" w:eastAsia="仿宋" w:cs="仿宋"/>
          <w:sz w:val="28"/>
          <w:szCs w:val="28"/>
        </w:rPr>
        <w:t>，利用多种活动形式，促进学生英语能力的整体提高，为学院参加各类省级国家级比赛</w:t>
      </w:r>
      <w:r>
        <w:rPr>
          <w:rFonts w:hint="eastAsia" w:ascii="仿宋" w:hAnsi="仿宋" w:eastAsia="仿宋" w:cs="仿宋"/>
          <w:sz w:val="28"/>
          <w:szCs w:val="28"/>
          <w:lang w:val="en-US" w:eastAsia="zh-CN"/>
        </w:rPr>
        <w:t>培养</w:t>
      </w:r>
      <w:r>
        <w:rPr>
          <w:rFonts w:hint="eastAsia" w:ascii="仿宋" w:hAnsi="仿宋" w:eastAsia="仿宋" w:cs="仿宋"/>
          <w:sz w:val="28"/>
          <w:szCs w:val="28"/>
        </w:rPr>
        <w:t>选拔了大量优秀选手，提升了我院的社会知名度。</w:t>
      </w:r>
    </w:p>
    <w:p>
      <w:pPr>
        <w:pStyle w:val="5"/>
        <w:shd w:val="clear" w:color="auto" w:fill="FFFFFF"/>
        <w:spacing w:before="0" w:beforeAutospacing="0" w:after="0" w:afterAutospacing="0" w:line="360" w:lineRule="auto"/>
        <w:ind w:firstLine="482"/>
        <w:jc w:val="both"/>
        <w:rPr>
          <w:rFonts w:hint="eastAsia" w:ascii="仿宋" w:hAnsi="仿宋" w:eastAsia="仿宋" w:cs="仿宋"/>
          <w:color w:val="333333"/>
          <w:spacing w:val="15"/>
          <w:sz w:val="28"/>
          <w:szCs w:val="28"/>
          <w:lang w:val="en-US" w:eastAsia="zh-CN"/>
        </w:rPr>
      </w:pPr>
    </w:p>
    <w:sectPr>
      <w:footerReference r:id="rId3" w:type="default"/>
      <w:footerReference r:id="rId4" w:type="even"/>
      <w:pgSz w:w="11906" w:h="16838"/>
      <w:pgMar w:top="1247" w:right="1418" w:bottom="1418" w:left="1247"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宋体">
    <w:panose1 w:val="02010600030101010101"/>
    <w:charset w:val="86"/>
    <w:family w:val="auto"/>
    <w:pitch w:val="variable"/>
    <w:sig w:usb0="00000003" w:usb1="288F0000" w:usb2="00000006" w:usb3="00000000" w:csb0="00040001" w:csb1="00000000"/>
  </w:font>
  <w:font w:name="@仿宋">
    <w:panose1 w:val="02010609060101010101"/>
    <w:charset w:val="86"/>
    <w:family w:val="auto"/>
    <w:pitch w:val="fixed"/>
    <w:sig w:usb0="800002BF" w:usb1="38CF7CFA" w:usb2="00000016" w:usb3="00000000" w:csb0="00040001" w:csb1="00000000"/>
  </w:font>
  <w:font w:name="@黑体">
    <w:panose1 w:val="02010609060101010101"/>
    <w:charset w:val="86"/>
    <w:family w:val="auto"/>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8"/>
        <w:rFonts w:eastAsia="宋体"/>
        <w:sz w:val="24"/>
        <w:szCs w:val="24"/>
      </w:rPr>
    </w:pPr>
    <w:r>
      <w:rPr>
        <w:rStyle w:val="8"/>
        <w:rFonts w:hint="eastAsia" w:eastAsia="宋体"/>
        <w:sz w:val="24"/>
        <w:szCs w:val="24"/>
      </w:rPr>
      <w:t>—</w:t>
    </w:r>
    <w:r>
      <w:rPr>
        <w:rFonts w:eastAsia="宋体"/>
        <w:sz w:val="24"/>
        <w:szCs w:val="24"/>
      </w:rPr>
      <w:fldChar w:fldCharType="begin"/>
    </w:r>
    <w:r>
      <w:rPr>
        <w:rStyle w:val="8"/>
        <w:rFonts w:eastAsia="宋体"/>
        <w:sz w:val="24"/>
        <w:szCs w:val="24"/>
      </w:rPr>
      <w:instrText xml:space="preserve">PAGE  </w:instrText>
    </w:r>
    <w:r>
      <w:rPr>
        <w:rFonts w:eastAsia="宋体"/>
        <w:sz w:val="24"/>
        <w:szCs w:val="24"/>
      </w:rPr>
      <w:fldChar w:fldCharType="separate"/>
    </w:r>
    <w:r>
      <w:rPr>
        <w:rStyle w:val="8"/>
        <w:rFonts w:eastAsia="宋体"/>
        <w:sz w:val="24"/>
        <w:szCs w:val="24"/>
      </w:rPr>
      <w:t>6</w:t>
    </w:r>
    <w:r>
      <w:rPr>
        <w:rFonts w:eastAsia="宋体"/>
        <w:sz w:val="24"/>
        <w:szCs w:val="24"/>
      </w:rPr>
      <w:fldChar w:fldCharType="end"/>
    </w:r>
    <w:r>
      <w:rPr>
        <w:rStyle w:val="8"/>
        <w:rFonts w:hint="eastAsia" w:eastAsia="宋体"/>
        <w:sz w:val="24"/>
        <w:szCs w:val="24"/>
      </w:rPr>
      <w:t>—</w:t>
    </w:r>
  </w:p>
  <w:p>
    <w:pPr>
      <w:pStyle w:val="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8"/>
      </w:rPr>
    </w:pPr>
    <w:r>
      <w:fldChar w:fldCharType="begin"/>
    </w:r>
    <w:r>
      <w:rPr>
        <w:rStyle w:val="8"/>
      </w:rPr>
      <w:instrText xml:space="preserve">PAGE  </w:instrText>
    </w:r>
    <w:r>
      <w:fldChar w:fldCharType="end"/>
    </w:r>
  </w:p>
  <w:p>
    <w:pPr>
      <w:pStyle w:val="3"/>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A4A"/>
    <w:rsid w:val="00015538"/>
    <w:rsid w:val="00025676"/>
    <w:rsid w:val="000431A8"/>
    <w:rsid w:val="00060C26"/>
    <w:rsid w:val="00061DDC"/>
    <w:rsid w:val="0008151C"/>
    <w:rsid w:val="000A2906"/>
    <w:rsid w:val="000B70AC"/>
    <w:rsid w:val="000F5B24"/>
    <w:rsid w:val="00113533"/>
    <w:rsid w:val="00113B38"/>
    <w:rsid w:val="00114E15"/>
    <w:rsid w:val="00115209"/>
    <w:rsid w:val="00130767"/>
    <w:rsid w:val="0015439A"/>
    <w:rsid w:val="00170BCB"/>
    <w:rsid w:val="00190870"/>
    <w:rsid w:val="001A1750"/>
    <w:rsid w:val="001A5870"/>
    <w:rsid w:val="00207600"/>
    <w:rsid w:val="00226647"/>
    <w:rsid w:val="002567A3"/>
    <w:rsid w:val="0026268A"/>
    <w:rsid w:val="00276403"/>
    <w:rsid w:val="0029272B"/>
    <w:rsid w:val="002A61F3"/>
    <w:rsid w:val="002D4F41"/>
    <w:rsid w:val="002E5B4B"/>
    <w:rsid w:val="002F759E"/>
    <w:rsid w:val="00300F20"/>
    <w:rsid w:val="00342670"/>
    <w:rsid w:val="00343530"/>
    <w:rsid w:val="00344BC3"/>
    <w:rsid w:val="0035026D"/>
    <w:rsid w:val="00371FF3"/>
    <w:rsid w:val="00374D2C"/>
    <w:rsid w:val="003814AC"/>
    <w:rsid w:val="003C36EF"/>
    <w:rsid w:val="003F44F2"/>
    <w:rsid w:val="00405A9D"/>
    <w:rsid w:val="00420116"/>
    <w:rsid w:val="004207B6"/>
    <w:rsid w:val="004301A1"/>
    <w:rsid w:val="00434DAC"/>
    <w:rsid w:val="0043530C"/>
    <w:rsid w:val="00474337"/>
    <w:rsid w:val="00485B25"/>
    <w:rsid w:val="00485E88"/>
    <w:rsid w:val="00490759"/>
    <w:rsid w:val="004B19F9"/>
    <w:rsid w:val="004C7132"/>
    <w:rsid w:val="004D27FB"/>
    <w:rsid w:val="004F4DA3"/>
    <w:rsid w:val="005250F5"/>
    <w:rsid w:val="00531B0C"/>
    <w:rsid w:val="00587EBF"/>
    <w:rsid w:val="005E6EC9"/>
    <w:rsid w:val="005F1F12"/>
    <w:rsid w:val="005F4373"/>
    <w:rsid w:val="005F7D6F"/>
    <w:rsid w:val="0060038C"/>
    <w:rsid w:val="00652BF4"/>
    <w:rsid w:val="006A0A86"/>
    <w:rsid w:val="006A390E"/>
    <w:rsid w:val="006A6614"/>
    <w:rsid w:val="006E7D87"/>
    <w:rsid w:val="007204EF"/>
    <w:rsid w:val="007278F9"/>
    <w:rsid w:val="00735EBF"/>
    <w:rsid w:val="00737062"/>
    <w:rsid w:val="00761D3B"/>
    <w:rsid w:val="00762551"/>
    <w:rsid w:val="007657F7"/>
    <w:rsid w:val="007736A2"/>
    <w:rsid w:val="00787737"/>
    <w:rsid w:val="007A7470"/>
    <w:rsid w:val="007B4AD6"/>
    <w:rsid w:val="007B7BDF"/>
    <w:rsid w:val="007C16F6"/>
    <w:rsid w:val="007C479B"/>
    <w:rsid w:val="007C49DF"/>
    <w:rsid w:val="007C5F93"/>
    <w:rsid w:val="007D0CBB"/>
    <w:rsid w:val="007E4514"/>
    <w:rsid w:val="007F0B37"/>
    <w:rsid w:val="007F2263"/>
    <w:rsid w:val="00823413"/>
    <w:rsid w:val="00837465"/>
    <w:rsid w:val="00851B49"/>
    <w:rsid w:val="00861F67"/>
    <w:rsid w:val="00864637"/>
    <w:rsid w:val="00877D21"/>
    <w:rsid w:val="00891904"/>
    <w:rsid w:val="008C2AD6"/>
    <w:rsid w:val="008E2A10"/>
    <w:rsid w:val="008F6A1D"/>
    <w:rsid w:val="009015F5"/>
    <w:rsid w:val="0091625F"/>
    <w:rsid w:val="009170ED"/>
    <w:rsid w:val="00917E31"/>
    <w:rsid w:val="00951F1E"/>
    <w:rsid w:val="00957403"/>
    <w:rsid w:val="009A0C30"/>
    <w:rsid w:val="009B6DAD"/>
    <w:rsid w:val="009D3427"/>
    <w:rsid w:val="00A12AA9"/>
    <w:rsid w:val="00A26FE3"/>
    <w:rsid w:val="00A31561"/>
    <w:rsid w:val="00A31ACE"/>
    <w:rsid w:val="00A37EE5"/>
    <w:rsid w:val="00A474E9"/>
    <w:rsid w:val="00A707A3"/>
    <w:rsid w:val="00A80897"/>
    <w:rsid w:val="00A81B33"/>
    <w:rsid w:val="00A86DCB"/>
    <w:rsid w:val="00AB1CED"/>
    <w:rsid w:val="00AB24DE"/>
    <w:rsid w:val="00AD5562"/>
    <w:rsid w:val="00AE6A7A"/>
    <w:rsid w:val="00AF00F1"/>
    <w:rsid w:val="00AF29AA"/>
    <w:rsid w:val="00AF7F26"/>
    <w:rsid w:val="00B03A17"/>
    <w:rsid w:val="00B10D3C"/>
    <w:rsid w:val="00B22636"/>
    <w:rsid w:val="00B50E41"/>
    <w:rsid w:val="00B53E53"/>
    <w:rsid w:val="00B92BB0"/>
    <w:rsid w:val="00BA7CF3"/>
    <w:rsid w:val="00BB33FA"/>
    <w:rsid w:val="00BB7A0A"/>
    <w:rsid w:val="00BC109D"/>
    <w:rsid w:val="00BD64B9"/>
    <w:rsid w:val="00BE3274"/>
    <w:rsid w:val="00C11ECA"/>
    <w:rsid w:val="00C24C3F"/>
    <w:rsid w:val="00C47D85"/>
    <w:rsid w:val="00C65C7E"/>
    <w:rsid w:val="00C67DF5"/>
    <w:rsid w:val="00C82701"/>
    <w:rsid w:val="00C82B5F"/>
    <w:rsid w:val="00CD1566"/>
    <w:rsid w:val="00D07DC6"/>
    <w:rsid w:val="00D43703"/>
    <w:rsid w:val="00D92912"/>
    <w:rsid w:val="00D9447E"/>
    <w:rsid w:val="00D9522C"/>
    <w:rsid w:val="00D95E1A"/>
    <w:rsid w:val="00DB66F8"/>
    <w:rsid w:val="00DD31D0"/>
    <w:rsid w:val="00DF09D1"/>
    <w:rsid w:val="00DF230E"/>
    <w:rsid w:val="00E22C90"/>
    <w:rsid w:val="00E412B2"/>
    <w:rsid w:val="00E47D13"/>
    <w:rsid w:val="00E639C6"/>
    <w:rsid w:val="00E64B8F"/>
    <w:rsid w:val="00EC2FF7"/>
    <w:rsid w:val="00EC6C02"/>
    <w:rsid w:val="00ED3A26"/>
    <w:rsid w:val="00ED54CB"/>
    <w:rsid w:val="00EE589E"/>
    <w:rsid w:val="00F21C40"/>
    <w:rsid w:val="00F25C1B"/>
    <w:rsid w:val="00F26A79"/>
    <w:rsid w:val="00F27456"/>
    <w:rsid w:val="00F45176"/>
    <w:rsid w:val="00F4695C"/>
    <w:rsid w:val="00F5201A"/>
    <w:rsid w:val="00F528D5"/>
    <w:rsid w:val="00F80E19"/>
    <w:rsid w:val="00F83A83"/>
    <w:rsid w:val="00F851CD"/>
    <w:rsid w:val="00F957FF"/>
    <w:rsid w:val="00FA7C45"/>
    <w:rsid w:val="00FB5A4A"/>
    <w:rsid w:val="00FC609A"/>
    <w:rsid w:val="00FF4472"/>
    <w:rsid w:val="0104770A"/>
    <w:rsid w:val="012E0186"/>
    <w:rsid w:val="016D241D"/>
    <w:rsid w:val="019977D0"/>
    <w:rsid w:val="02243EA6"/>
    <w:rsid w:val="02B04479"/>
    <w:rsid w:val="030B388D"/>
    <w:rsid w:val="03783C87"/>
    <w:rsid w:val="038905F7"/>
    <w:rsid w:val="03B562A5"/>
    <w:rsid w:val="04392C7B"/>
    <w:rsid w:val="04A732AF"/>
    <w:rsid w:val="04CC7C6B"/>
    <w:rsid w:val="04D91F68"/>
    <w:rsid w:val="0503734C"/>
    <w:rsid w:val="05381618"/>
    <w:rsid w:val="06827102"/>
    <w:rsid w:val="069F15C1"/>
    <w:rsid w:val="07423907"/>
    <w:rsid w:val="086E01BE"/>
    <w:rsid w:val="0878261E"/>
    <w:rsid w:val="0A3A4C7D"/>
    <w:rsid w:val="0A6B7B6B"/>
    <w:rsid w:val="0C1A5938"/>
    <w:rsid w:val="0C407877"/>
    <w:rsid w:val="0D56039C"/>
    <w:rsid w:val="0DC73D68"/>
    <w:rsid w:val="0E0F7B81"/>
    <w:rsid w:val="10F82CE4"/>
    <w:rsid w:val="113A2D63"/>
    <w:rsid w:val="11C90E3E"/>
    <w:rsid w:val="11EA0B90"/>
    <w:rsid w:val="120218C7"/>
    <w:rsid w:val="121277D8"/>
    <w:rsid w:val="14075E6A"/>
    <w:rsid w:val="1414710A"/>
    <w:rsid w:val="14193B86"/>
    <w:rsid w:val="148A6443"/>
    <w:rsid w:val="14BA1191"/>
    <w:rsid w:val="156D7DA7"/>
    <w:rsid w:val="15C207B7"/>
    <w:rsid w:val="16933393"/>
    <w:rsid w:val="16B916E5"/>
    <w:rsid w:val="18105F58"/>
    <w:rsid w:val="194355DB"/>
    <w:rsid w:val="195B3D75"/>
    <w:rsid w:val="19BD5455"/>
    <w:rsid w:val="1A0F5557"/>
    <w:rsid w:val="1B81489C"/>
    <w:rsid w:val="1BC0393B"/>
    <w:rsid w:val="1D7A2DD7"/>
    <w:rsid w:val="1E0C7760"/>
    <w:rsid w:val="1E297B26"/>
    <w:rsid w:val="1E7F0598"/>
    <w:rsid w:val="1EA71052"/>
    <w:rsid w:val="1F7F1D45"/>
    <w:rsid w:val="1FAA0C75"/>
    <w:rsid w:val="1FED762B"/>
    <w:rsid w:val="211154A7"/>
    <w:rsid w:val="217C0D78"/>
    <w:rsid w:val="21AE03CF"/>
    <w:rsid w:val="22110474"/>
    <w:rsid w:val="22595124"/>
    <w:rsid w:val="226925C9"/>
    <w:rsid w:val="228D029E"/>
    <w:rsid w:val="22C23786"/>
    <w:rsid w:val="24001E9D"/>
    <w:rsid w:val="24F20046"/>
    <w:rsid w:val="26145F53"/>
    <w:rsid w:val="26B459C5"/>
    <w:rsid w:val="26DA4A00"/>
    <w:rsid w:val="27133A29"/>
    <w:rsid w:val="279A431A"/>
    <w:rsid w:val="27A33318"/>
    <w:rsid w:val="27A53EBF"/>
    <w:rsid w:val="28A504F6"/>
    <w:rsid w:val="29801C52"/>
    <w:rsid w:val="29D24509"/>
    <w:rsid w:val="2A107F65"/>
    <w:rsid w:val="2A321640"/>
    <w:rsid w:val="2B313128"/>
    <w:rsid w:val="2B4A1E95"/>
    <w:rsid w:val="2B8D0059"/>
    <w:rsid w:val="2CA972A6"/>
    <w:rsid w:val="2D0F0A8D"/>
    <w:rsid w:val="2D5866E5"/>
    <w:rsid w:val="2D9571F4"/>
    <w:rsid w:val="2DBA0995"/>
    <w:rsid w:val="2E13127D"/>
    <w:rsid w:val="2E374BB8"/>
    <w:rsid w:val="2ECC483A"/>
    <w:rsid w:val="2F1A14C4"/>
    <w:rsid w:val="2FEA7E22"/>
    <w:rsid w:val="303D303B"/>
    <w:rsid w:val="317C6EDB"/>
    <w:rsid w:val="324E3AD9"/>
    <w:rsid w:val="32691F42"/>
    <w:rsid w:val="330378AF"/>
    <w:rsid w:val="34315642"/>
    <w:rsid w:val="343D0BC3"/>
    <w:rsid w:val="344046DA"/>
    <w:rsid w:val="34A9129B"/>
    <w:rsid w:val="3598795A"/>
    <w:rsid w:val="367057A9"/>
    <w:rsid w:val="367D7A41"/>
    <w:rsid w:val="3697507D"/>
    <w:rsid w:val="37177D72"/>
    <w:rsid w:val="373860A3"/>
    <w:rsid w:val="376C67FD"/>
    <w:rsid w:val="38E308F3"/>
    <w:rsid w:val="397252C8"/>
    <w:rsid w:val="39BD0B13"/>
    <w:rsid w:val="39FA26AE"/>
    <w:rsid w:val="3A9F565D"/>
    <w:rsid w:val="3AB23049"/>
    <w:rsid w:val="3B3F16C0"/>
    <w:rsid w:val="3BC7041C"/>
    <w:rsid w:val="3BCC551B"/>
    <w:rsid w:val="3C775EE2"/>
    <w:rsid w:val="3C8C7164"/>
    <w:rsid w:val="3C9E2902"/>
    <w:rsid w:val="3CDA5139"/>
    <w:rsid w:val="3D884B57"/>
    <w:rsid w:val="3DAB06CA"/>
    <w:rsid w:val="3E5850F4"/>
    <w:rsid w:val="3E655528"/>
    <w:rsid w:val="3E8929AE"/>
    <w:rsid w:val="40546BD9"/>
    <w:rsid w:val="408C5643"/>
    <w:rsid w:val="40EC2032"/>
    <w:rsid w:val="4117432E"/>
    <w:rsid w:val="42B03F3B"/>
    <w:rsid w:val="42E53BEF"/>
    <w:rsid w:val="435B618D"/>
    <w:rsid w:val="440234A3"/>
    <w:rsid w:val="44125F63"/>
    <w:rsid w:val="450D519C"/>
    <w:rsid w:val="45320CFD"/>
    <w:rsid w:val="48796A38"/>
    <w:rsid w:val="48D1575A"/>
    <w:rsid w:val="4A7F3D47"/>
    <w:rsid w:val="4AD66954"/>
    <w:rsid w:val="4B074C97"/>
    <w:rsid w:val="4B6514A2"/>
    <w:rsid w:val="4B6B51F2"/>
    <w:rsid w:val="4C286301"/>
    <w:rsid w:val="4C6174C2"/>
    <w:rsid w:val="4CB0712B"/>
    <w:rsid w:val="4CB4406E"/>
    <w:rsid w:val="4D000DED"/>
    <w:rsid w:val="4D181972"/>
    <w:rsid w:val="4DE41E5A"/>
    <w:rsid w:val="4E185D1E"/>
    <w:rsid w:val="4E2E65B4"/>
    <w:rsid w:val="4EA74103"/>
    <w:rsid w:val="4EE4617A"/>
    <w:rsid w:val="4EEA23A5"/>
    <w:rsid w:val="4F0444B0"/>
    <w:rsid w:val="4FF4183A"/>
    <w:rsid w:val="5027550C"/>
    <w:rsid w:val="502E4C93"/>
    <w:rsid w:val="50610582"/>
    <w:rsid w:val="50B917A5"/>
    <w:rsid w:val="50CD6EB4"/>
    <w:rsid w:val="521E7BC5"/>
    <w:rsid w:val="52BD5358"/>
    <w:rsid w:val="53FC5B69"/>
    <w:rsid w:val="54481B88"/>
    <w:rsid w:val="54DD4EA1"/>
    <w:rsid w:val="557A5D31"/>
    <w:rsid w:val="55C82F4A"/>
    <w:rsid w:val="55CB5A9F"/>
    <w:rsid w:val="55F97FB8"/>
    <w:rsid w:val="569326F9"/>
    <w:rsid w:val="57194731"/>
    <w:rsid w:val="573434A1"/>
    <w:rsid w:val="576D0F23"/>
    <w:rsid w:val="5852089F"/>
    <w:rsid w:val="58D5734A"/>
    <w:rsid w:val="595F2EC8"/>
    <w:rsid w:val="59772941"/>
    <w:rsid w:val="5A1C2EE4"/>
    <w:rsid w:val="5B301727"/>
    <w:rsid w:val="5B4A5B54"/>
    <w:rsid w:val="5BF533C2"/>
    <w:rsid w:val="5C002F67"/>
    <w:rsid w:val="5C164B36"/>
    <w:rsid w:val="5C630CA7"/>
    <w:rsid w:val="5C705BAF"/>
    <w:rsid w:val="5C8C19E4"/>
    <w:rsid w:val="5D5D07BD"/>
    <w:rsid w:val="5DC4181F"/>
    <w:rsid w:val="5DDA6985"/>
    <w:rsid w:val="5EAE49A0"/>
    <w:rsid w:val="624D6A7C"/>
    <w:rsid w:val="62743F92"/>
    <w:rsid w:val="62A505CB"/>
    <w:rsid w:val="62AE513D"/>
    <w:rsid w:val="62CE7457"/>
    <w:rsid w:val="649F0382"/>
    <w:rsid w:val="65B66D1B"/>
    <w:rsid w:val="66305B98"/>
    <w:rsid w:val="66A60E7A"/>
    <w:rsid w:val="66AE00B8"/>
    <w:rsid w:val="66D77992"/>
    <w:rsid w:val="687609A6"/>
    <w:rsid w:val="68E32E1D"/>
    <w:rsid w:val="69162878"/>
    <w:rsid w:val="69507B74"/>
    <w:rsid w:val="6A11436F"/>
    <w:rsid w:val="6A811B12"/>
    <w:rsid w:val="6B8C3713"/>
    <w:rsid w:val="6BA42B26"/>
    <w:rsid w:val="6C8D4A2B"/>
    <w:rsid w:val="6CBC3E9F"/>
    <w:rsid w:val="6D6F4F72"/>
    <w:rsid w:val="6D8A2D46"/>
    <w:rsid w:val="6DAA646C"/>
    <w:rsid w:val="6E816895"/>
    <w:rsid w:val="6EEC7FA3"/>
    <w:rsid w:val="6EEF0916"/>
    <w:rsid w:val="6EFA1CA3"/>
    <w:rsid w:val="6F092348"/>
    <w:rsid w:val="6F0C79BF"/>
    <w:rsid w:val="6F49236D"/>
    <w:rsid w:val="70607264"/>
    <w:rsid w:val="70CD5DAB"/>
    <w:rsid w:val="70E15E36"/>
    <w:rsid w:val="71AD733B"/>
    <w:rsid w:val="71FA350A"/>
    <w:rsid w:val="723E36DB"/>
    <w:rsid w:val="72481C6B"/>
    <w:rsid w:val="72D339A8"/>
    <w:rsid w:val="72DE2883"/>
    <w:rsid w:val="730E2163"/>
    <w:rsid w:val="735C76F6"/>
    <w:rsid w:val="73960870"/>
    <w:rsid w:val="74F60CF4"/>
    <w:rsid w:val="752327E6"/>
    <w:rsid w:val="753F776E"/>
    <w:rsid w:val="75FF4ECB"/>
    <w:rsid w:val="776F6C97"/>
    <w:rsid w:val="77940F01"/>
    <w:rsid w:val="7808791F"/>
    <w:rsid w:val="78EE422A"/>
    <w:rsid w:val="792B0CA8"/>
    <w:rsid w:val="79E87F90"/>
    <w:rsid w:val="7A4E20CB"/>
    <w:rsid w:val="7A786EB6"/>
    <w:rsid w:val="7A9442E2"/>
    <w:rsid w:val="7A9863B2"/>
    <w:rsid w:val="7B374A1C"/>
    <w:rsid w:val="7B533262"/>
    <w:rsid w:val="7B752DD4"/>
    <w:rsid w:val="7BB00CB4"/>
    <w:rsid w:val="7BB3276D"/>
    <w:rsid w:val="7BDA5778"/>
    <w:rsid w:val="7C0B1AE6"/>
    <w:rsid w:val="7C9E32CD"/>
    <w:rsid w:val="7D8474A0"/>
    <w:rsid w:val="7DDE4605"/>
    <w:rsid w:val="7E6005AD"/>
    <w:rsid w:val="7EBE0C5A"/>
    <w:rsid w:val="7F2C3CC5"/>
    <w:rsid w:val="7FA661BE"/>
    <w:rsid w:val="7FC36A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宋体"/>
      <w:kern w:val="2"/>
      <w:sz w:val="32"/>
      <w:szCs w:val="32"/>
      <w:lang w:val="en-US" w:eastAsia="zh-CN" w:bidi="ar-SA"/>
    </w:rPr>
  </w:style>
  <w:style w:type="character" w:default="1" w:styleId="6">
    <w:name w:val="Default Paragraph Font"/>
    <w:unhideWhenUsed/>
    <w:qFormat/>
    <w:uiPriority w:val="1"/>
  </w:style>
  <w:style w:type="table" w:default="1" w:styleId="12">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Layout w:type="fixed"/>
      <w:tblCellMar>
        <w:top w:w="0" w:type="dxa"/>
        <w:left w:w="108" w:type="dxa"/>
        <w:bottom w:w="0" w:type="dxa"/>
        <w:right w:w="108" w:type="dxa"/>
      </w:tblCellMar>
    </w:tblPr>
  </w:style>
  <w:style w:type="paragraph" w:styleId="2">
    <w:name w:val="Balloon Text"/>
    <w:basedOn w:val="1"/>
    <w:semiHidden/>
    <w:qFormat/>
    <w:uiPriority w:val="0"/>
    <w:rPr>
      <w:sz w:val="18"/>
      <w:szCs w:val="18"/>
    </w:rPr>
  </w:style>
  <w:style w:type="paragraph" w:styleId="3">
    <w:name w:val="footer"/>
    <w:basedOn w:val="1"/>
    <w:link w:val="25"/>
    <w:qFormat/>
    <w:uiPriority w:val="99"/>
    <w:pPr>
      <w:tabs>
        <w:tab w:val="center" w:pos="4153"/>
        <w:tab w:val="right" w:pos="8306"/>
      </w:tabs>
      <w:snapToGrid w:val="0"/>
      <w:jc w:val="left"/>
    </w:pPr>
    <w:rPr>
      <w:sz w:val="18"/>
      <w:szCs w:val="18"/>
    </w:rPr>
  </w:style>
  <w:style w:type="paragraph" w:styleId="4">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eastAsia="宋体"/>
      <w:kern w:val="0"/>
      <w:sz w:val="24"/>
      <w:szCs w:val="24"/>
    </w:rPr>
  </w:style>
  <w:style w:type="character" w:styleId="7">
    <w:name w:val="Strong"/>
    <w:basedOn w:val="6"/>
    <w:qFormat/>
    <w:uiPriority w:val="0"/>
    <w:rPr>
      <w:b/>
    </w:rPr>
  </w:style>
  <w:style w:type="character" w:styleId="8">
    <w:name w:val="page number"/>
    <w:basedOn w:val="6"/>
    <w:qFormat/>
    <w:uiPriority w:val="0"/>
  </w:style>
  <w:style w:type="character" w:styleId="9">
    <w:name w:val="FollowedHyperlink"/>
    <w:basedOn w:val="6"/>
    <w:qFormat/>
    <w:uiPriority w:val="0"/>
    <w:rPr>
      <w:color w:val="333333"/>
      <w:sz w:val="22"/>
      <w:szCs w:val="22"/>
      <w:u w:val="none"/>
    </w:rPr>
  </w:style>
  <w:style w:type="character" w:styleId="10">
    <w:name w:val="Emphasis"/>
    <w:basedOn w:val="6"/>
    <w:qFormat/>
    <w:uiPriority w:val="20"/>
    <w:rPr>
      <w:color w:val="CC0000"/>
    </w:rPr>
  </w:style>
  <w:style w:type="character" w:styleId="11">
    <w:name w:val="Hyperlink"/>
    <w:basedOn w:val="6"/>
    <w:qFormat/>
    <w:uiPriority w:val="0"/>
    <w:rPr>
      <w:color w:val="333333"/>
      <w:sz w:val="22"/>
      <w:szCs w:val="22"/>
      <w:u w:val="none"/>
    </w:rPr>
  </w:style>
  <w:style w:type="paragraph" w:customStyle="1" w:styleId="13">
    <w:name w:val="Char"/>
    <w:basedOn w:val="1"/>
    <w:qFormat/>
    <w:uiPriority w:val="0"/>
  </w:style>
  <w:style w:type="paragraph" w:customStyle="1" w:styleId="14">
    <w:name w:val="p0"/>
    <w:basedOn w:val="1"/>
    <w:qFormat/>
    <w:uiPriority w:val="0"/>
    <w:pPr>
      <w:widowControl/>
      <w:spacing w:before="100" w:beforeAutospacing="1" w:after="100" w:afterAutospacing="1"/>
      <w:jc w:val="left"/>
    </w:pPr>
    <w:rPr>
      <w:rFonts w:ascii="宋体" w:hAnsi="宋体" w:eastAsia="宋体"/>
      <w:kern w:val="0"/>
      <w:sz w:val="24"/>
      <w:szCs w:val="24"/>
    </w:rPr>
  </w:style>
  <w:style w:type="paragraph" w:customStyle="1" w:styleId="15">
    <w:name w:val="p_text_indent_0"/>
    <w:basedOn w:val="1"/>
    <w:qFormat/>
    <w:uiPriority w:val="0"/>
    <w:pPr>
      <w:widowControl/>
      <w:jc w:val="left"/>
    </w:pPr>
    <w:rPr>
      <w:rFonts w:ascii="宋体" w:hAnsi="宋体" w:eastAsia="宋体"/>
      <w:kern w:val="0"/>
      <w:sz w:val="24"/>
      <w:szCs w:val="24"/>
    </w:rPr>
  </w:style>
  <w:style w:type="character" w:customStyle="1" w:styleId="16">
    <w:name w:val="table3"/>
    <w:basedOn w:val="6"/>
    <w:qFormat/>
    <w:uiPriority w:val="0"/>
  </w:style>
  <w:style w:type="character" w:customStyle="1" w:styleId="17">
    <w:name w:val="right2"/>
    <w:basedOn w:val="6"/>
    <w:qFormat/>
    <w:uiPriority w:val="0"/>
  </w:style>
  <w:style w:type="character" w:customStyle="1" w:styleId="18">
    <w:name w:val="right"/>
    <w:basedOn w:val="6"/>
    <w:qFormat/>
    <w:uiPriority w:val="0"/>
  </w:style>
  <w:style w:type="character" w:customStyle="1" w:styleId="19">
    <w:name w:val="item-name"/>
    <w:basedOn w:val="6"/>
    <w:qFormat/>
    <w:uiPriority w:val="0"/>
    <w:rPr>
      <w:b/>
      <w:color w:val="11598F"/>
    </w:rPr>
  </w:style>
  <w:style w:type="character" w:customStyle="1" w:styleId="20">
    <w:name w:val="item-name1"/>
    <w:basedOn w:val="6"/>
    <w:qFormat/>
    <w:uiPriority w:val="0"/>
  </w:style>
  <w:style w:type="character" w:customStyle="1" w:styleId="21">
    <w:name w:val="item-name2"/>
    <w:basedOn w:val="6"/>
    <w:qFormat/>
    <w:uiPriority w:val="0"/>
    <w:rPr>
      <w:color w:val="11598F"/>
    </w:rPr>
  </w:style>
  <w:style w:type="character" w:customStyle="1" w:styleId="22">
    <w:name w:val="item-name3"/>
    <w:basedOn w:val="6"/>
    <w:qFormat/>
    <w:uiPriority w:val="0"/>
  </w:style>
  <w:style w:type="paragraph" w:customStyle="1" w:styleId="23">
    <w:name w:val="Default"/>
    <w:qForma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rPr>
  </w:style>
  <w:style w:type="character" w:customStyle="1" w:styleId="24">
    <w:name w:val="页眉 Char"/>
    <w:basedOn w:val="6"/>
    <w:link w:val="4"/>
    <w:qFormat/>
    <w:uiPriority w:val="0"/>
    <w:rPr>
      <w:rFonts w:eastAsia="仿宋_GB2312" w:cs="宋体"/>
      <w:kern w:val="2"/>
      <w:sz w:val="18"/>
      <w:szCs w:val="18"/>
    </w:rPr>
  </w:style>
  <w:style w:type="character" w:customStyle="1" w:styleId="25">
    <w:name w:val="页脚 Char"/>
    <w:basedOn w:val="6"/>
    <w:link w:val="3"/>
    <w:qFormat/>
    <w:uiPriority w:val="99"/>
    <w:rPr>
      <w:rFonts w:eastAsia="仿宋_GB2312" w:cs="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qchm</Company>
  <Pages>6</Pages>
  <Words>262</Words>
  <Characters>1495</Characters>
  <Lines>12</Lines>
  <Paragraphs>3</Paragraphs>
  <TotalTime>6</TotalTime>
  <ScaleCrop>false</ScaleCrop>
  <LinksUpToDate>false</LinksUpToDate>
  <CharactersWithSpaces>1754</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2016-08-31T06:51:00Z</dcterms:created>
  <dc:creator>董瑞虎</dc:creator>
  <cp:lastModifiedBy>Allen</cp:lastModifiedBy>
  <cp:lastPrinted>2015-05-04T08:00:00Z</cp:lastPrinted>
  <dcterms:modified xsi:type="dcterms:W3CDTF">2018-11-07T06:44:14Z</dcterms:modified>
  <dc:title>支部工作简报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