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1260" w:lineRule="exact"/>
        <w:jc w:val="center"/>
        <w:rPr>
          <w:rFonts w:ascii="仿宋_GB2312" w:cs="Times New Roman"/>
          <w:b/>
          <w:spacing w:val="20"/>
          <w:w w:val="77"/>
          <w:sz w:val="80"/>
          <w:szCs w:val="80"/>
        </w:rPr>
      </w:pPr>
      <w:r>
        <w:rPr>
          <w:rFonts w:hint="eastAsia" w:ascii="仿宋_GB2312" w:cs="Times New Roman"/>
          <w:b/>
          <w:spacing w:val="20"/>
          <w:w w:val="77"/>
          <w:sz w:val="80"/>
          <w:szCs w:val="80"/>
        </w:rPr>
        <w:t>基础部工作简报</w:t>
      </w:r>
    </w:p>
    <w:p>
      <w:pPr>
        <w:spacing w:line="420" w:lineRule="exact"/>
        <w:rPr>
          <w:rFonts w:ascii="仿宋_GB2312" w:cs="Times New Roman"/>
          <w:b/>
          <w:spacing w:val="20"/>
          <w:w w:val="77"/>
          <w:sz w:val="80"/>
          <w:szCs w:val="80"/>
        </w:rPr>
      </w:pPr>
    </w:p>
    <w:p>
      <w:pPr>
        <w:jc w:val="center"/>
        <w:rPr>
          <w:rFonts w:ascii="仿宋_GB2312" w:cs="Times New Roman"/>
          <w:sz w:val="36"/>
          <w:szCs w:val="36"/>
        </w:rPr>
      </w:pPr>
      <w:r>
        <w:rPr>
          <w:rFonts w:hint="eastAsia" w:ascii="仿宋_GB2312" w:cs="Times New Roman"/>
          <w:sz w:val="36"/>
          <w:szCs w:val="36"/>
        </w:rPr>
        <w:t>第</w:t>
      </w:r>
      <w:r>
        <w:rPr>
          <w:rFonts w:hint="eastAsia" w:ascii="仿宋_GB2312" w:cs="Times New Roman"/>
          <w:sz w:val="36"/>
          <w:szCs w:val="36"/>
          <w:lang w:val="en-US" w:eastAsia="zh-CN"/>
        </w:rPr>
        <w:t>86</w:t>
      </w:r>
      <w:r>
        <w:rPr>
          <w:rFonts w:hint="eastAsia" w:ascii="仿宋_GB2312" w:cs="Times New Roman"/>
          <w:sz w:val="36"/>
          <w:szCs w:val="36"/>
        </w:rPr>
        <w:t>期</w:t>
      </w:r>
    </w:p>
    <w:p>
      <w:pPr>
        <w:spacing w:line="460" w:lineRule="exact"/>
        <w:ind w:leftChars="-50" w:hanging="160" w:hangingChars="50"/>
        <w:rPr>
          <w:rFonts w:ascii="仿宋_GB2312" w:cs="Times New Roman"/>
        </w:rPr>
      </w:pPr>
    </w:p>
    <w:p>
      <w:pPr>
        <w:spacing w:line="340" w:lineRule="exact"/>
        <w:ind w:left="26" w:hanging="25" w:hangingChars="8"/>
        <w:rPr>
          <w:rFonts w:ascii="仿宋_GB2312" w:cs="Times New Roman"/>
        </w:rPr>
      </w:pPr>
      <w:r>
        <w:rPr>
          <w:rFonts w:hint="eastAsia" w:ascii="仿宋_GB2312" w:cs="Times New Roman"/>
        </w:rPr>
        <w:t>基础部党总支</w:t>
      </w:r>
      <w:r>
        <w:rPr>
          <w:rFonts w:hint="eastAsia" w:ascii="仿宋_GB2312" w:cs="Times New Roman"/>
          <w:szCs w:val="44"/>
        </w:rPr>
        <w:t xml:space="preserve">                            201</w:t>
      </w:r>
      <w:r>
        <w:rPr>
          <w:rFonts w:hint="eastAsia" w:ascii="仿宋_GB2312" w:cs="Times New Roman"/>
          <w:szCs w:val="44"/>
          <w:lang w:val="en-US" w:eastAsia="zh-CN"/>
        </w:rPr>
        <w:t>8</w:t>
      </w:r>
      <w:r>
        <w:rPr>
          <w:rFonts w:hint="eastAsia" w:ascii="仿宋_GB2312" w:cs="Times New Roman"/>
          <w:szCs w:val="44"/>
        </w:rPr>
        <w:t>年</w:t>
      </w:r>
      <w:r>
        <w:rPr>
          <w:rFonts w:hint="eastAsia" w:ascii="仿宋_GB2312" w:cs="Times New Roman"/>
          <w:szCs w:val="44"/>
          <w:lang w:val="en-US" w:eastAsia="zh-CN"/>
        </w:rPr>
        <w:t>7</w:t>
      </w:r>
      <w:r>
        <w:rPr>
          <w:rFonts w:hint="eastAsia" w:ascii="仿宋_GB2312" w:cs="Times New Roman"/>
          <w:szCs w:val="44"/>
        </w:rPr>
        <w:t>月</w:t>
      </w:r>
      <w:r>
        <w:rPr>
          <w:rFonts w:hint="eastAsia" w:ascii="仿宋_GB2312" w:cs="Times New Roman"/>
          <w:szCs w:val="44"/>
          <w:lang w:val="en-US" w:eastAsia="zh-CN"/>
        </w:rPr>
        <w:t>2</w:t>
      </w:r>
      <w:r>
        <w:rPr>
          <w:rFonts w:hint="eastAsia" w:ascii="仿宋_GB2312" w:cs="Times New Roman"/>
          <w:szCs w:val="44"/>
        </w:rPr>
        <w:t>日</w:t>
      </w:r>
    </w:p>
    <w:p>
      <w:pPr>
        <w:ind w:firstLine="361" w:firstLineChars="200"/>
        <w:rPr>
          <w:rFonts w:ascii="仿宋_GB2312"/>
          <w:b/>
          <w:sz w:val="18"/>
          <w:szCs w:val="18"/>
        </w:rPr>
      </w:pPr>
      <w:r>
        <w:rPr>
          <w:rFonts w:ascii="仿宋_GB2312"/>
          <w:b/>
          <w:sz w:val="18"/>
          <w:szCs w:val="18"/>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81280</wp:posOffset>
                </wp:positionV>
                <wp:extent cx="5760085" cy="635"/>
                <wp:effectExtent l="0" t="0" r="0" b="0"/>
                <wp:wrapNone/>
                <wp:docPr id="6" name="Line 2"/>
                <wp:cNvGraphicFramePr/>
                <a:graphic xmlns:a="http://schemas.openxmlformats.org/drawingml/2006/main">
                  <a:graphicData uri="http://schemas.microsoft.com/office/word/2010/wordprocessingShape">
                    <wps:wsp>
                      <wps:cNvCnPr/>
                      <wps:spPr>
                        <a:xfrm>
                          <a:off x="0" y="0"/>
                          <a:ext cx="5760085" cy="635"/>
                        </a:xfrm>
                        <a:prstGeom prst="line">
                          <a:avLst/>
                        </a:prstGeom>
                        <a:ln w="9525" cap="flat" cmpd="thickThin">
                          <a:solidFill>
                            <a:srgbClr val="FF0000"/>
                          </a:solidFill>
                          <a:prstDash val="solid"/>
                          <a:headEnd type="none" w="med" len="med"/>
                          <a:tailEnd type="none" w="med" len="med"/>
                        </a:ln>
                      </wps:spPr>
                      <wps:bodyPr/>
                    </wps:wsp>
                  </a:graphicData>
                </a:graphic>
              </wp:anchor>
            </w:drawing>
          </mc:Choice>
          <mc:Fallback>
            <w:pict>
              <v:line id="Line 2" o:spid="_x0000_s1026" o:spt="20" style="position:absolute;left:0pt;margin-left:0pt;margin-top:6.4pt;height:0.05pt;width:453.55pt;z-index:251658240;mso-width-relative:page;mso-height-relative:page;" filled="f" stroked="t" coordsize="21600,21600" o:gfxdata="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UIQio1AAAAAYBAAAPAAAAAAAAAAEAIAAAACIAAABkcnMvZG93bnJldi54bWxQSwEC&#10;FAAUAAAACACHTuJAUAvxSr8BAACHAwAADgAAAAAAAAABACAAAAAjAQAAZHJzL2Uyb0RvYy54bWxQ&#10;SwUGAAAAAAYABgBZAQAAVAUAAAAA&#10;">
                <v:fill on="f" focussize="0,0"/>
                <v:stroke color="#FF0000" linestyle="thickThin" joinstyle="round"/>
                <v:imagedata o:title=""/>
                <o:lock v:ext="edit" aspectratio="f"/>
              </v:line>
            </w:pict>
          </mc:Fallback>
        </mc:AlternateContent>
      </w:r>
    </w:p>
    <w:p>
      <w:pPr>
        <w:spacing w:line="600" w:lineRule="exact"/>
        <w:jc w:val="center"/>
        <w:rPr>
          <w:rFonts w:hint="eastAsia" w:ascii="黑体" w:eastAsia="黑体"/>
          <w:sz w:val="36"/>
          <w:szCs w:val="36"/>
        </w:rPr>
      </w:pPr>
      <w:r>
        <w:rPr>
          <w:rFonts w:hint="eastAsia" w:ascii="黑体" w:eastAsia="黑体"/>
          <w:sz w:val="36"/>
          <w:szCs w:val="36"/>
        </w:rPr>
        <w:t>本期要目</w:t>
      </w:r>
    </w:p>
    <w:p>
      <w:pPr>
        <w:pStyle w:val="5"/>
        <w:keepNext w:val="0"/>
        <w:keepLines w:val="0"/>
        <w:widowControl/>
        <w:suppressLineNumbers w:val="0"/>
        <w:spacing w:before="0" w:beforeAutospacing="0" w:after="0" w:afterAutospacing="0"/>
        <w:ind w:left="0" w:right="0"/>
        <w:jc w:val="both"/>
        <w:rPr>
          <w:rFonts w:hint="eastAsia" w:ascii="仿宋" w:hAnsi="仿宋" w:eastAsia="仿宋" w:cs="仿宋"/>
          <w:b w:val="0"/>
          <w:color w:val="auto"/>
          <w:spacing w:val="15"/>
          <w:sz w:val="28"/>
          <w:szCs w:val="28"/>
          <w:shd w:val="clear" w:fill="FFFFFF"/>
          <w:lang w:eastAsia="zh-CN"/>
        </w:rPr>
      </w:pPr>
      <w:r>
        <w:rPr>
          <w:rFonts w:hint="eastAsia" w:ascii="仿宋" w:hAnsi="仿宋" w:eastAsia="仿宋" w:cs="仿宋"/>
          <w:b w:val="0"/>
          <w:color w:val="auto"/>
          <w:spacing w:val="15"/>
          <w:sz w:val="32"/>
          <w:szCs w:val="32"/>
          <w:shd w:val="clear" w:fill="FFFFFF"/>
          <w:lang w:eastAsia="zh-CN"/>
        </w:rPr>
        <w:t>□</w:t>
      </w:r>
      <w:r>
        <w:rPr>
          <w:rFonts w:hint="eastAsia" w:ascii="仿宋" w:hAnsi="仿宋" w:eastAsia="仿宋" w:cs="仿宋"/>
          <w:b w:val="0"/>
          <w:color w:val="auto"/>
          <w:spacing w:val="15"/>
          <w:sz w:val="28"/>
          <w:szCs w:val="28"/>
          <w:shd w:val="clear" w:fill="FFFFFF"/>
          <w:lang w:eastAsia="zh-CN"/>
        </w:rPr>
        <w:t>教学部成功举办第八届“互联网+”大学生创新创业计划大赛</w:t>
      </w:r>
    </w:p>
    <w:p>
      <w:pPr>
        <w:pStyle w:val="5"/>
        <w:keepNext w:val="0"/>
        <w:keepLines w:val="0"/>
        <w:widowControl/>
        <w:suppressLineNumbers w:val="0"/>
        <w:spacing w:before="0" w:beforeAutospacing="0" w:after="0" w:afterAutospacing="0"/>
        <w:ind w:left="0" w:right="0"/>
        <w:jc w:val="both"/>
        <w:rPr>
          <w:rFonts w:hint="eastAsia" w:ascii="仿宋" w:hAnsi="仿宋" w:eastAsia="仿宋" w:cs="仿宋"/>
          <w:b w:val="0"/>
          <w:color w:val="auto"/>
          <w:spacing w:val="15"/>
          <w:sz w:val="32"/>
          <w:szCs w:val="32"/>
          <w:shd w:val="clear" w:fill="FFFFFF"/>
          <w:lang w:eastAsia="zh-CN"/>
        </w:rPr>
      </w:pPr>
      <w:r>
        <w:rPr>
          <w:rFonts w:hint="eastAsia" w:ascii="仿宋" w:hAnsi="仿宋" w:eastAsia="仿宋" w:cs="仿宋"/>
          <w:b w:val="0"/>
          <w:color w:val="auto"/>
          <w:spacing w:val="15"/>
          <w:sz w:val="32"/>
          <w:szCs w:val="32"/>
          <w:shd w:val="clear" w:fill="FFFFFF"/>
          <w:lang w:eastAsia="zh-CN"/>
        </w:rPr>
        <w:t>□基础部召开安全工作会议暨校园安全知识讲座</w:t>
      </w:r>
    </w:p>
    <w:p>
      <w:pPr>
        <w:pStyle w:val="5"/>
        <w:keepNext w:val="0"/>
        <w:keepLines w:val="0"/>
        <w:widowControl/>
        <w:suppressLineNumbers w:val="0"/>
        <w:spacing w:before="0" w:beforeAutospacing="0" w:after="0" w:afterAutospacing="0"/>
        <w:ind w:left="0" w:right="0"/>
        <w:jc w:val="both"/>
        <w:rPr>
          <w:rFonts w:hint="eastAsia" w:ascii="仿宋" w:hAnsi="仿宋" w:eastAsia="仿宋" w:cs="仿宋"/>
          <w:b w:val="0"/>
          <w:color w:val="auto"/>
          <w:spacing w:val="15"/>
          <w:sz w:val="32"/>
          <w:szCs w:val="32"/>
          <w:shd w:val="clear" w:fill="FFFFFF"/>
          <w:lang w:eastAsia="zh-CN"/>
        </w:rPr>
      </w:pPr>
      <w:r>
        <w:rPr>
          <w:rFonts w:hint="eastAsia" w:ascii="仿宋" w:hAnsi="仿宋" w:eastAsia="仿宋" w:cs="仿宋"/>
          <w:b w:val="0"/>
          <w:color w:val="auto"/>
          <w:spacing w:val="15"/>
          <w:sz w:val="32"/>
          <w:szCs w:val="32"/>
          <w:shd w:val="clear" w:fill="FFFFFF"/>
          <w:lang w:eastAsia="zh-CN"/>
        </w:rPr>
        <w:t>□“六连冠”--我院蝉联青岛市高校田径运动会乙组第一名</w:t>
      </w:r>
    </w:p>
    <w:p>
      <w:pPr>
        <w:pStyle w:val="5"/>
        <w:keepNext w:val="0"/>
        <w:keepLines w:val="0"/>
        <w:widowControl/>
        <w:suppressLineNumbers w:val="0"/>
        <w:spacing w:before="0" w:beforeAutospacing="0" w:after="0" w:afterAutospacing="0"/>
        <w:ind w:left="0" w:right="0"/>
        <w:jc w:val="both"/>
        <w:rPr>
          <w:rFonts w:hint="eastAsia" w:ascii="仿宋" w:hAnsi="仿宋" w:eastAsia="仿宋" w:cs="仿宋"/>
          <w:b w:val="0"/>
          <w:color w:val="auto"/>
          <w:spacing w:val="15"/>
          <w:sz w:val="32"/>
          <w:szCs w:val="32"/>
          <w:shd w:val="clear" w:fill="FFFFFF"/>
          <w:lang w:val="en-US" w:eastAsia="zh-CN"/>
        </w:rPr>
      </w:pPr>
      <w:r>
        <w:rPr>
          <w:rFonts w:hint="eastAsia" w:ascii="仿宋" w:hAnsi="仿宋" w:eastAsia="仿宋" w:cs="仿宋"/>
          <w:b w:val="0"/>
          <w:color w:val="auto"/>
          <w:spacing w:val="15"/>
          <w:sz w:val="32"/>
          <w:szCs w:val="32"/>
          <w:shd w:val="clear" w:fill="FFFFFF"/>
          <w:lang w:val="en-US" w:eastAsia="zh-CN"/>
        </w:rPr>
        <w:t>□基础部顺利完成英语教师剑桥大学TKT培训考试工作</w:t>
      </w:r>
    </w:p>
    <w:p>
      <w:pPr>
        <w:pStyle w:val="5"/>
        <w:keepNext w:val="0"/>
        <w:keepLines w:val="0"/>
        <w:widowControl/>
        <w:suppressLineNumbers w:val="0"/>
        <w:spacing w:before="0" w:beforeAutospacing="0" w:after="0" w:afterAutospacing="0"/>
        <w:ind w:left="0" w:right="0"/>
        <w:jc w:val="both"/>
        <w:rPr>
          <w:rFonts w:hint="eastAsia" w:ascii="仿宋" w:hAnsi="仿宋" w:eastAsia="仿宋" w:cs="仿宋"/>
          <w:b w:val="0"/>
          <w:color w:val="auto"/>
          <w:spacing w:val="15"/>
          <w:sz w:val="32"/>
          <w:szCs w:val="32"/>
          <w:shd w:val="clear" w:fill="FFFFFF"/>
          <w:lang w:val="en-US" w:eastAsia="zh-CN"/>
        </w:rPr>
      </w:pPr>
      <w:r>
        <w:rPr>
          <w:rFonts w:hint="eastAsia" w:ascii="仿宋" w:hAnsi="仿宋" w:eastAsia="仿宋" w:cs="仿宋"/>
          <w:b w:val="0"/>
          <w:color w:val="auto"/>
          <w:spacing w:val="15"/>
          <w:sz w:val="32"/>
          <w:szCs w:val="32"/>
          <w:shd w:val="clear" w:fill="FFFFFF"/>
          <w:lang w:val="en-US" w:eastAsia="zh-CN"/>
        </w:rPr>
        <w:t>□我院学生在山东省第九届大学生数学竞赛中喜获佳绩</w:t>
      </w:r>
    </w:p>
    <w:p>
      <w:pPr>
        <w:pStyle w:val="5"/>
        <w:keepNext w:val="0"/>
        <w:keepLines w:val="0"/>
        <w:widowControl/>
        <w:suppressLineNumbers w:val="0"/>
        <w:spacing w:before="0" w:beforeAutospacing="0" w:after="0" w:afterAutospacing="0"/>
        <w:ind w:left="0" w:right="0"/>
        <w:jc w:val="both"/>
        <w:rPr>
          <w:rFonts w:hint="eastAsia" w:ascii="仿宋" w:hAnsi="仿宋" w:eastAsia="仿宋" w:cs="仿宋"/>
          <w:b w:val="0"/>
          <w:color w:val="auto"/>
          <w:spacing w:val="15"/>
          <w:sz w:val="32"/>
          <w:szCs w:val="32"/>
          <w:shd w:val="clear" w:fill="FFFFFF"/>
          <w:lang w:val="en-US" w:eastAsia="zh-CN"/>
        </w:rPr>
      </w:pPr>
      <w:r>
        <w:rPr>
          <w:rFonts w:hint="eastAsia" w:ascii="仿宋" w:hAnsi="仿宋" w:eastAsia="仿宋" w:cs="仿宋"/>
          <w:b w:val="0"/>
          <w:color w:val="auto"/>
          <w:spacing w:val="15"/>
          <w:sz w:val="32"/>
          <w:szCs w:val="32"/>
          <w:shd w:val="clear" w:fill="FFFFFF"/>
          <w:lang w:val="en-US" w:eastAsia="zh-CN"/>
        </w:rPr>
        <w:t>□我院举办第四届“海斯曼杯”英语词汇大赛</w:t>
      </w:r>
    </w:p>
    <w:p>
      <w:pPr>
        <w:pStyle w:val="5"/>
        <w:keepNext w:val="0"/>
        <w:keepLines w:val="0"/>
        <w:widowControl/>
        <w:suppressLineNumbers w:val="0"/>
        <w:spacing w:before="0" w:beforeAutospacing="0" w:after="0" w:afterAutospacing="0"/>
        <w:ind w:left="0" w:right="0"/>
        <w:jc w:val="both"/>
        <w:rPr>
          <w:rFonts w:hint="eastAsia" w:ascii="仿宋" w:hAnsi="仿宋" w:eastAsia="仿宋" w:cs="仿宋"/>
          <w:b w:val="0"/>
          <w:color w:val="auto"/>
          <w:spacing w:val="15"/>
          <w:sz w:val="32"/>
          <w:szCs w:val="32"/>
          <w:shd w:val="clear" w:fill="FFFFFF"/>
          <w:lang w:eastAsia="zh-CN"/>
        </w:rPr>
      </w:pPr>
      <w:r>
        <w:rPr>
          <w:rFonts w:hint="eastAsia" w:ascii="仿宋" w:hAnsi="仿宋" w:eastAsia="仿宋" w:cs="仿宋"/>
          <w:b w:val="0"/>
          <w:color w:val="auto"/>
          <w:spacing w:val="15"/>
          <w:sz w:val="32"/>
          <w:szCs w:val="32"/>
          <w:shd w:val="clear" w:fill="FFFFFF"/>
          <w:lang w:eastAsia="zh-CN"/>
        </w:rPr>
        <w:t>□学院首届“沃特福德杯”酒店交际英语大赛圆满结束</w:t>
      </w:r>
    </w:p>
    <w:p>
      <w:pPr>
        <w:pStyle w:val="5"/>
        <w:keepNext w:val="0"/>
        <w:keepLines w:val="0"/>
        <w:widowControl/>
        <w:suppressLineNumbers w:val="0"/>
        <w:spacing w:before="0" w:beforeAutospacing="0" w:after="0" w:afterAutospacing="0"/>
        <w:ind w:left="0" w:right="0"/>
        <w:jc w:val="both"/>
        <w:rPr>
          <w:rFonts w:hint="eastAsia" w:ascii="仿宋" w:hAnsi="仿宋" w:eastAsia="仿宋" w:cs="仿宋"/>
          <w:b w:val="0"/>
          <w:color w:val="auto"/>
          <w:spacing w:val="15"/>
          <w:sz w:val="32"/>
          <w:szCs w:val="32"/>
          <w:shd w:val="clear" w:fill="FFFFFF"/>
          <w:lang w:eastAsia="zh-CN"/>
        </w:rPr>
      </w:pPr>
      <w:r>
        <w:rPr>
          <w:rFonts w:hint="eastAsia" w:ascii="仿宋" w:hAnsi="仿宋" w:eastAsia="仿宋" w:cs="仿宋"/>
          <w:b w:val="0"/>
          <w:color w:val="auto"/>
          <w:spacing w:val="15"/>
          <w:sz w:val="32"/>
          <w:szCs w:val="32"/>
          <w:shd w:val="clear" w:fill="FFFFFF"/>
          <w:lang w:eastAsia="zh-CN"/>
        </w:rPr>
        <w:t>□我院举办“声临其境”英文配音大赛</w:t>
      </w:r>
    </w:p>
    <w:p>
      <w:pPr>
        <w:pStyle w:val="5"/>
        <w:keepNext w:val="0"/>
        <w:keepLines w:val="0"/>
        <w:widowControl/>
        <w:suppressLineNumbers w:val="0"/>
        <w:spacing w:before="0" w:beforeAutospacing="0" w:after="0" w:afterAutospacing="0"/>
        <w:ind w:left="0" w:right="0"/>
        <w:jc w:val="both"/>
        <w:rPr>
          <w:rFonts w:hint="eastAsia" w:ascii="仿宋" w:hAnsi="仿宋" w:eastAsia="仿宋" w:cs="仿宋"/>
          <w:b w:val="0"/>
          <w:color w:val="auto"/>
          <w:spacing w:val="15"/>
          <w:sz w:val="32"/>
          <w:szCs w:val="32"/>
          <w:shd w:val="clear" w:fill="FFFFFF"/>
          <w:lang w:val="en-US" w:eastAsia="zh-CN"/>
        </w:rPr>
      </w:pPr>
      <w:r>
        <w:rPr>
          <w:rFonts w:hint="eastAsia" w:ascii="仿宋" w:hAnsi="仿宋" w:eastAsia="仿宋" w:cs="仿宋"/>
          <w:b w:val="0"/>
          <w:color w:val="auto"/>
          <w:spacing w:val="15"/>
          <w:sz w:val="32"/>
          <w:szCs w:val="32"/>
          <w:shd w:val="clear" w:fill="FFFFFF"/>
          <w:lang w:eastAsia="zh-CN"/>
        </w:rPr>
        <w:t>□</w:t>
      </w:r>
      <w:r>
        <w:rPr>
          <w:rFonts w:hint="eastAsia" w:ascii="仿宋" w:hAnsi="仿宋" w:eastAsia="仿宋" w:cs="仿宋"/>
          <w:b w:val="0"/>
          <w:color w:val="auto"/>
          <w:spacing w:val="15"/>
          <w:sz w:val="32"/>
          <w:szCs w:val="32"/>
          <w:shd w:val="clear" w:fill="FFFFFF"/>
          <w:lang w:val="en-US" w:eastAsia="zh-CN"/>
        </w:rPr>
        <w:t>教学部成功举办第十期“明德讲堂”</w:t>
      </w:r>
    </w:p>
    <w:p>
      <w:pPr>
        <w:pStyle w:val="5"/>
        <w:keepNext w:val="0"/>
        <w:keepLines w:val="0"/>
        <w:widowControl/>
        <w:suppressLineNumbers w:val="0"/>
        <w:spacing w:before="0" w:beforeAutospacing="0" w:after="0" w:afterAutospacing="0"/>
        <w:ind w:left="0" w:right="0"/>
        <w:jc w:val="both"/>
        <w:rPr>
          <w:rFonts w:hint="eastAsia" w:ascii="仿宋" w:hAnsi="仿宋" w:eastAsia="仿宋" w:cs="仿宋"/>
          <w:b w:val="0"/>
          <w:color w:val="auto"/>
          <w:spacing w:val="15"/>
          <w:sz w:val="28"/>
          <w:szCs w:val="28"/>
          <w:shd w:val="clear" w:fill="FFFFFF"/>
          <w:lang w:val="en-US" w:eastAsia="zh-CN"/>
        </w:rPr>
      </w:pPr>
      <w:r>
        <w:rPr>
          <w:rFonts w:hint="eastAsia" w:ascii="仿宋" w:hAnsi="仿宋" w:eastAsia="仿宋" w:cs="仿宋"/>
          <w:b w:val="0"/>
          <w:color w:val="auto"/>
          <w:spacing w:val="15"/>
          <w:sz w:val="32"/>
          <w:szCs w:val="32"/>
          <w:shd w:val="clear" w:fill="FFFFFF"/>
          <w:lang w:eastAsia="zh-CN"/>
        </w:rPr>
        <w:t>□</w:t>
      </w:r>
      <w:r>
        <w:rPr>
          <w:rFonts w:hint="eastAsia" w:ascii="仿宋" w:hAnsi="仿宋" w:eastAsia="仿宋" w:cs="仿宋"/>
          <w:b w:val="0"/>
          <w:color w:val="auto"/>
          <w:spacing w:val="15"/>
          <w:sz w:val="28"/>
          <w:szCs w:val="28"/>
          <w:shd w:val="clear" w:fill="FFFFFF"/>
          <w:lang w:val="en-US" w:eastAsia="zh-CN"/>
        </w:rPr>
        <w:t>基础部酒店英语教研团队赴青岛香格里拉大酒店开展专业调研</w:t>
      </w:r>
    </w:p>
    <w:p>
      <w:pPr>
        <w:pStyle w:val="5"/>
        <w:keepNext w:val="0"/>
        <w:keepLines w:val="0"/>
        <w:widowControl/>
        <w:suppressLineNumbers w:val="0"/>
        <w:spacing w:before="0" w:beforeAutospacing="0" w:after="0" w:afterAutospacing="0"/>
        <w:ind w:left="0" w:right="0"/>
        <w:jc w:val="both"/>
        <w:rPr>
          <w:rFonts w:hint="eastAsia" w:ascii="仿宋" w:hAnsi="仿宋" w:eastAsia="仿宋" w:cs="仿宋"/>
          <w:b w:val="0"/>
          <w:color w:val="auto"/>
          <w:spacing w:val="15"/>
          <w:sz w:val="32"/>
          <w:szCs w:val="32"/>
          <w:shd w:val="clear" w:fill="FFFFFF"/>
          <w:lang w:val="en-US" w:eastAsia="zh-CN"/>
        </w:rPr>
      </w:pPr>
      <w:r>
        <w:rPr>
          <w:rFonts w:hint="eastAsia" w:ascii="仿宋" w:hAnsi="仿宋" w:eastAsia="仿宋" w:cs="仿宋"/>
          <w:b w:val="0"/>
          <w:color w:val="auto"/>
          <w:spacing w:val="15"/>
          <w:sz w:val="32"/>
          <w:szCs w:val="32"/>
          <w:shd w:val="clear" w:fill="FFFFFF"/>
          <w:lang w:eastAsia="zh-CN"/>
        </w:rPr>
        <w:t>□</w:t>
      </w:r>
      <w:r>
        <w:rPr>
          <w:rFonts w:hint="eastAsia" w:ascii="仿宋" w:hAnsi="仿宋" w:eastAsia="仿宋" w:cs="仿宋"/>
          <w:b w:val="0"/>
          <w:color w:val="auto"/>
          <w:spacing w:val="15"/>
          <w:sz w:val="32"/>
          <w:szCs w:val="32"/>
          <w:shd w:val="clear" w:fill="FFFFFF"/>
          <w:lang w:val="en-US" w:eastAsia="zh-CN"/>
        </w:rPr>
        <w:t>教学部与艺术学院联合开展端午节庆祝活动</w:t>
      </w:r>
    </w:p>
    <w:p>
      <w:pPr>
        <w:pStyle w:val="5"/>
        <w:keepNext w:val="0"/>
        <w:keepLines w:val="0"/>
        <w:widowControl/>
        <w:suppressLineNumbers w:val="0"/>
        <w:spacing w:before="0" w:beforeAutospacing="0" w:after="0" w:afterAutospacing="0"/>
        <w:ind w:left="0" w:right="0"/>
        <w:jc w:val="both"/>
        <w:rPr>
          <w:rFonts w:hint="eastAsia" w:ascii="仿宋" w:hAnsi="仿宋" w:eastAsia="仿宋" w:cs="仿宋"/>
          <w:b w:val="0"/>
          <w:color w:val="auto"/>
          <w:spacing w:val="15"/>
          <w:sz w:val="32"/>
          <w:szCs w:val="32"/>
          <w:shd w:val="clear" w:fill="FFFFFF"/>
          <w:lang w:val="en-US" w:eastAsia="zh-CN"/>
        </w:rPr>
      </w:pPr>
      <w:r>
        <w:rPr>
          <w:rFonts w:hint="eastAsia" w:ascii="仿宋" w:hAnsi="仿宋" w:eastAsia="仿宋" w:cs="仿宋"/>
          <w:b w:val="0"/>
          <w:color w:val="auto"/>
          <w:spacing w:val="15"/>
          <w:sz w:val="32"/>
          <w:szCs w:val="32"/>
          <w:shd w:val="clear" w:fill="FFFFFF"/>
          <w:lang w:val="en-US" w:eastAsia="zh-CN"/>
        </w:rPr>
        <w:t>□我院举办第十届英语文化节颁奖典礼暨汇报演出</w:t>
      </w:r>
    </w:p>
    <w:p>
      <w:pPr>
        <w:pStyle w:val="5"/>
        <w:keepNext w:val="0"/>
        <w:keepLines w:val="0"/>
        <w:widowControl/>
        <w:suppressLineNumbers w:val="0"/>
        <w:spacing w:before="0" w:beforeAutospacing="0" w:after="0" w:afterAutospacing="0"/>
        <w:ind w:left="0" w:right="0"/>
        <w:jc w:val="both"/>
        <w:rPr>
          <w:rFonts w:hint="eastAsia" w:ascii="仿宋" w:hAnsi="仿宋" w:eastAsia="仿宋" w:cs="仿宋"/>
          <w:b w:val="0"/>
          <w:color w:val="auto"/>
          <w:spacing w:val="15"/>
          <w:sz w:val="32"/>
          <w:szCs w:val="32"/>
          <w:shd w:val="clear" w:fill="FFFFFF"/>
          <w:lang w:val="en-US" w:eastAsia="zh-CN"/>
        </w:rPr>
      </w:pPr>
      <w:r>
        <w:rPr>
          <w:rFonts w:hint="eastAsia" w:ascii="仿宋" w:hAnsi="仿宋" w:eastAsia="仿宋" w:cs="仿宋"/>
          <w:b w:val="0"/>
          <w:color w:val="auto"/>
          <w:spacing w:val="15"/>
          <w:sz w:val="32"/>
          <w:szCs w:val="32"/>
          <w:shd w:val="clear" w:fill="FFFFFF"/>
          <w:lang w:val="en-US" w:eastAsia="zh-CN"/>
        </w:rPr>
        <w:t>□基础部举办“大学生即兴演讲能力提升途径”海斯曼课堂</w:t>
      </w:r>
    </w:p>
    <w:p>
      <w:pPr>
        <w:pStyle w:val="5"/>
        <w:keepNext w:val="0"/>
        <w:keepLines w:val="0"/>
        <w:widowControl/>
        <w:suppressLineNumbers w:val="0"/>
        <w:spacing w:before="0" w:beforeAutospacing="0" w:after="0" w:afterAutospacing="0"/>
        <w:ind w:left="0" w:right="0"/>
        <w:jc w:val="both"/>
        <w:rPr>
          <w:rFonts w:hint="eastAsia" w:ascii="仿宋" w:hAnsi="仿宋" w:eastAsia="仿宋" w:cs="仿宋"/>
          <w:b w:val="0"/>
          <w:color w:val="auto"/>
          <w:spacing w:val="15"/>
          <w:sz w:val="28"/>
          <w:szCs w:val="28"/>
          <w:shd w:val="clear" w:fill="FFFFFF"/>
          <w:lang w:eastAsia="zh-CN"/>
        </w:rPr>
      </w:pPr>
      <w:r>
        <w:rPr>
          <w:rFonts w:hint="eastAsia" w:ascii="仿宋" w:hAnsi="仿宋" w:eastAsia="仿宋" w:cs="仿宋"/>
          <w:b w:val="0"/>
          <w:color w:val="auto"/>
          <w:spacing w:val="15"/>
          <w:sz w:val="32"/>
          <w:szCs w:val="32"/>
          <w:shd w:val="clear" w:fill="FFFFFF"/>
          <w:lang w:val="en-US" w:eastAsia="zh-CN"/>
        </w:rPr>
        <w:t>□</w:t>
      </w:r>
      <w:r>
        <w:rPr>
          <w:rFonts w:hint="eastAsia" w:ascii="仿宋" w:hAnsi="仿宋" w:eastAsia="仿宋" w:cs="仿宋"/>
          <w:b w:val="0"/>
          <w:color w:val="auto"/>
          <w:spacing w:val="15"/>
          <w:sz w:val="28"/>
          <w:szCs w:val="28"/>
          <w:shd w:val="clear" w:fill="FFFFFF"/>
          <w:lang w:eastAsia="zh-CN"/>
        </w:rPr>
        <w:t>基础部举办精品资源共享课建设和省级教学成果申报培训会</w:t>
      </w:r>
    </w:p>
    <w:p>
      <w:pPr>
        <w:keepNext w:val="0"/>
        <w:keepLines w:val="0"/>
        <w:widowControl w:val="0"/>
        <w:suppressLineNumbers w:val="0"/>
        <w:spacing w:before="0" w:beforeAutospacing="0" w:after="0" w:afterAutospacing="0"/>
        <w:ind w:left="0" w:right="0"/>
        <w:jc w:val="both"/>
        <w:rPr>
          <w:rFonts w:hint="eastAsia" w:ascii="仿宋" w:hAnsi="仿宋" w:eastAsia="仿宋" w:cs="仿宋"/>
          <w:b w:val="0"/>
          <w:color w:val="auto"/>
          <w:spacing w:val="15"/>
          <w:kern w:val="0"/>
          <w:sz w:val="32"/>
          <w:szCs w:val="32"/>
          <w:shd w:val="clear" w:fill="FFFFFF"/>
          <w:lang w:val="en-US" w:eastAsia="zh-CN" w:bidi="ar-SA"/>
        </w:rPr>
      </w:pPr>
      <w:r>
        <w:rPr>
          <w:rFonts w:hint="eastAsia" w:ascii="仿宋" w:hAnsi="仿宋" w:eastAsia="仿宋" w:cs="仿宋"/>
          <w:b w:val="0"/>
          <w:color w:val="auto"/>
          <w:spacing w:val="15"/>
          <w:kern w:val="0"/>
          <w:sz w:val="32"/>
          <w:szCs w:val="32"/>
          <w:shd w:val="clear" w:fill="FFFFFF"/>
          <w:lang w:val="en-US" w:eastAsia="zh-CN" w:bidi="ar-SA"/>
        </w:rPr>
        <w:sym w:font="Wingdings 2" w:char="00A3"/>
      </w:r>
      <w:r>
        <w:rPr>
          <w:rFonts w:hint="eastAsia" w:ascii="仿宋" w:hAnsi="仿宋" w:eastAsia="仿宋" w:cs="仿宋"/>
          <w:b w:val="0"/>
          <w:color w:val="auto"/>
          <w:spacing w:val="15"/>
          <w:kern w:val="0"/>
          <w:sz w:val="32"/>
          <w:szCs w:val="32"/>
          <w:shd w:val="clear" w:fill="FFFFFF"/>
          <w:lang w:val="en-US" w:eastAsia="zh-CN" w:bidi="ar-SA"/>
        </w:rPr>
        <w:t>基础部组织“不忘初心，牢记使命”主题党日活动</w:t>
      </w:r>
    </w:p>
    <w:p>
      <w:pPr>
        <w:keepNext w:val="0"/>
        <w:keepLines w:val="0"/>
        <w:widowControl w:val="0"/>
        <w:suppressLineNumbers w:val="0"/>
        <w:spacing w:before="0" w:beforeAutospacing="0" w:after="0" w:afterAutospacing="0"/>
        <w:ind w:left="0" w:right="0"/>
        <w:jc w:val="both"/>
        <w:rPr>
          <w:rFonts w:hint="eastAsia" w:ascii="仿宋" w:hAnsi="仿宋" w:eastAsia="仿宋" w:cs="仿宋"/>
          <w:b w:val="0"/>
          <w:color w:val="auto"/>
          <w:spacing w:val="15"/>
          <w:kern w:val="0"/>
          <w:sz w:val="32"/>
          <w:szCs w:val="32"/>
          <w:shd w:val="clear" w:fill="FFFFFF"/>
          <w:lang w:val="en-US" w:eastAsia="zh-CN" w:bidi="ar-SA"/>
        </w:rPr>
      </w:pPr>
      <w:r>
        <w:rPr>
          <w:rFonts w:hint="eastAsia" w:ascii="仿宋" w:hAnsi="仿宋" w:eastAsia="仿宋" w:cs="仿宋"/>
          <w:b w:val="0"/>
          <w:color w:val="auto"/>
          <w:spacing w:val="15"/>
          <w:kern w:val="0"/>
          <w:sz w:val="32"/>
          <w:szCs w:val="32"/>
          <w:shd w:val="clear" w:fill="FFFFFF"/>
          <w:lang w:val="en-US" w:eastAsia="zh-CN" w:bidi="ar-SA"/>
        </w:rPr>
        <w:t>□我院教师在省第三届高校体育教师基本功大赛获得佳绩</w:t>
      </w:r>
    </w:p>
    <w:p>
      <w:pPr>
        <w:pStyle w:val="5"/>
        <w:keepNext w:val="0"/>
        <w:keepLines w:val="0"/>
        <w:widowControl/>
        <w:suppressLineNumbers w:val="0"/>
        <w:spacing w:line="480" w:lineRule="auto"/>
        <w:rPr>
          <w:rFonts w:hint="eastAsia" w:asciiTheme="minorEastAsia" w:hAnsiTheme="minorEastAsia" w:eastAsiaTheme="minorEastAsia" w:cstheme="minorEastAsia"/>
          <w:color w:val="333333"/>
          <w:spacing w:val="15"/>
          <w:sz w:val="24"/>
          <w:szCs w:val="24"/>
          <w:lang w:eastAsia="zh-CN"/>
        </w:rPr>
      </w:pPr>
      <w:r>
        <w:rPr>
          <w:rFonts w:hint="eastAsia" w:ascii="黑体" w:hAnsi="黑体" w:eastAsia="黑体" w:cs="黑体"/>
          <w:b w:val="0"/>
          <w:bCs/>
          <w:color w:val="auto"/>
          <w:spacing w:val="15"/>
          <w:kern w:val="0"/>
          <w:sz w:val="32"/>
          <w:szCs w:val="32"/>
          <w:lang w:val="en-US" w:eastAsia="zh-CN" w:bidi="ar"/>
        </w:rPr>
        <w:t>教学部成功举办第八届“互联网+”大学生创新创业计划大赛</w:t>
      </w:r>
      <w:r>
        <w:rPr>
          <w:rFonts w:hint="eastAsia" w:asciiTheme="minorEastAsia" w:hAnsiTheme="minorEastAsia" w:eastAsiaTheme="minorEastAsia" w:cstheme="minorEastAsia"/>
          <w:color w:val="333333"/>
          <w:spacing w:val="15"/>
          <w:sz w:val="24"/>
          <w:szCs w:val="24"/>
          <w:lang w:eastAsia="zh-CN"/>
        </w:rPr>
        <w:drawing>
          <wp:inline distT="0" distB="0" distL="114300" distR="114300">
            <wp:extent cx="5863590" cy="4397375"/>
            <wp:effectExtent l="0" t="0" r="3810" b="3175"/>
            <wp:docPr id="2" name="图片 2" descr="微信图片_2018060414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80604140325"/>
                    <pic:cNvPicPr>
                      <a:picLocks noChangeAspect="1"/>
                    </pic:cNvPicPr>
                  </pic:nvPicPr>
                  <pic:blipFill>
                    <a:blip r:embed="rId6"/>
                    <a:stretch>
                      <a:fillRect/>
                    </a:stretch>
                  </pic:blipFill>
                  <pic:spPr>
                    <a:xfrm>
                      <a:off x="0" y="0"/>
                      <a:ext cx="5863590" cy="4397375"/>
                    </a:xfrm>
                    <a:prstGeom prst="rect">
                      <a:avLst/>
                    </a:prstGeom>
                  </pic:spPr>
                </pic:pic>
              </a:graphicData>
            </a:graphic>
          </wp:inline>
        </w:drawing>
      </w:r>
    </w:p>
    <w:p>
      <w:pPr>
        <w:pStyle w:val="5"/>
        <w:keepNext w:val="0"/>
        <w:keepLines w:val="0"/>
        <w:widowControl/>
        <w:suppressLineNumbers w:val="0"/>
        <w:spacing w:line="480" w:lineRule="auto"/>
        <w:ind w:left="0" w:firstLine="480"/>
        <w:rPr>
          <w:rFonts w:hint="eastAsia" w:ascii="仿宋" w:hAnsi="仿宋" w:eastAsia="仿宋" w:cs="仿宋"/>
          <w:sz w:val="28"/>
          <w:szCs w:val="28"/>
        </w:rPr>
      </w:pPr>
      <w:r>
        <w:rPr>
          <w:rFonts w:hint="eastAsia" w:ascii="仿宋" w:hAnsi="仿宋" w:eastAsia="仿宋" w:cs="仿宋"/>
          <w:color w:val="333333"/>
          <w:spacing w:val="15"/>
          <w:sz w:val="28"/>
          <w:szCs w:val="28"/>
        </w:rPr>
        <w:t>5月</w:t>
      </w:r>
      <w:r>
        <w:rPr>
          <w:rFonts w:hint="eastAsia" w:ascii="仿宋" w:hAnsi="仿宋" w:eastAsia="仿宋" w:cs="仿宋"/>
          <w:color w:val="333333"/>
          <w:spacing w:val="15"/>
          <w:sz w:val="28"/>
          <w:szCs w:val="28"/>
          <w:lang w:val="en-US" w:eastAsia="zh-CN"/>
        </w:rPr>
        <w:t>31</w:t>
      </w:r>
      <w:r>
        <w:rPr>
          <w:rFonts w:hint="eastAsia" w:ascii="仿宋" w:hAnsi="仿宋" w:eastAsia="仿宋" w:cs="仿宋"/>
          <w:color w:val="333333"/>
          <w:spacing w:val="15"/>
          <w:sz w:val="28"/>
          <w:szCs w:val="28"/>
        </w:rPr>
        <w:t>日，我院</w:t>
      </w:r>
      <w:r>
        <w:rPr>
          <w:rFonts w:hint="eastAsia" w:ascii="仿宋" w:hAnsi="仿宋" w:eastAsia="仿宋" w:cs="仿宋"/>
          <w:color w:val="333333"/>
          <w:spacing w:val="15"/>
          <w:sz w:val="28"/>
          <w:szCs w:val="28"/>
          <w:lang w:eastAsia="zh-CN"/>
        </w:rPr>
        <w:t>“双创文化节”系列活动之</w:t>
      </w:r>
      <w:r>
        <w:rPr>
          <w:rFonts w:hint="eastAsia" w:ascii="仿宋" w:hAnsi="仿宋" w:eastAsia="仿宋" w:cs="仿宋"/>
          <w:color w:val="333333"/>
          <w:spacing w:val="15"/>
          <w:sz w:val="28"/>
          <w:szCs w:val="28"/>
        </w:rPr>
        <w:t>第</w:t>
      </w:r>
      <w:r>
        <w:rPr>
          <w:rFonts w:hint="eastAsia" w:ascii="仿宋" w:hAnsi="仿宋" w:eastAsia="仿宋" w:cs="仿宋"/>
          <w:color w:val="333333"/>
          <w:spacing w:val="15"/>
          <w:sz w:val="28"/>
          <w:szCs w:val="28"/>
          <w:lang w:eastAsia="zh-CN"/>
        </w:rPr>
        <w:t>八</w:t>
      </w:r>
      <w:r>
        <w:rPr>
          <w:rFonts w:hint="eastAsia" w:ascii="仿宋" w:hAnsi="仿宋" w:eastAsia="仿宋" w:cs="仿宋"/>
          <w:color w:val="333333"/>
          <w:spacing w:val="15"/>
          <w:sz w:val="28"/>
          <w:szCs w:val="28"/>
        </w:rPr>
        <w:t>届“互联网+”大学生创新创业计划大赛决赛落下帷幕。经过一个多月的角逐，由</w:t>
      </w:r>
      <w:r>
        <w:rPr>
          <w:rFonts w:hint="eastAsia" w:ascii="仿宋" w:hAnsi="仿宋" w:eastAsia="仿宋" w:cs="仿宋"/>
          <w:color w:val="333333"/>
          <w:spacing w:val="15"/>
          <w:sz w:val="28"/>
          <w:szCs w:val="28"/>
          <w:lang w:eastAsia="zh-CN"/>
        </w:rPr>
        <w:t>工商管理</w:t>
      </w:r>
      <w:r>
        <w:rPr>
          <w:rFonts w:hint="eastAsia" w:ascii="仿宋" w:hAnsi="仿宋" w:eastAsia="仿宋" w:cs="仿宋"/>
          <w:color w:val="333333"/>
          <w:spacing w:val="15"/>
          <w:sz w:val="28"/>
          <w:szCs w:val="28"/>
        </w:rPr>
        <w:t>学院</w:t>
      </w:r>
      <w:r>
        <w:rPr>
          <w:rFonts w:hint="eastAsia" w:ascii="仿宋" w:hAnsi="仿宋" w:eastAsia="仿宋" w:cs="仿宋"/>
          <w:color w:val="333333"/>
          <w:spacing w:val="15"/>
          <w:sz w:val="28"/>
          <w:szCs w:val="28"/>
          <w:lang w:eastAsia="zh-CN"/>
        </w:rPr>
        <w:t>马俊伟</w:t>
      </w:r>
      <w:r>
        <w:rPr>
          <w:rFonts w:hint="eastAsia" w:ascii="仿宋" w:hAnsi="仿宋" w:eastAsia="仿宋" w:cs="仿宋"/>
          <w:color w:val="333333"/>
          <w:spacing w:val="15"/>
          <w:sz w:val="28"/>
          <w:szCs w:val="28"/>
        </w:rPr>
        <w:t>同学率领的“</w:t>
      </w:r>
      <w:r>
        <w:rPr>
          <w:rFonts w:hint="eastAsia" w:ascii="仿宋" w:hAnsi="仿宋" w:eastAsia="仿宋" w:cs="仿宋"/>
          <w:color w:val="333333"/>
          <w:spacing w:val="15"/>
          <w:sz w:val="28"/>
          <w:szCs w:val="28"/>
          <w:lang w:eastAsia="zh-CN"/>
        </w:rPr>
        <w:t>神鹿快跑</w:t>
      </w:r>
      <w:r>
        <w:rPr>
          <w:rFonts w:hint="eastAsia" w:ascii="仿宋" w:hAnsi="仿宋" w:eastAsia="仿宋" w:cs="仿宋"/>
          <w:color w:val="333333"/>
          <w:spacing w:val="15"/>
          <w:sz w:val="28"/>
          <w:szCs w:val="28"/>
        </w:rPr>
        <w:t>”团队摘得桂冠</w:t>
      </w:r>
      <w:r>
        <w:rPr>
          <w:rFonts w:hint="eastAsia" w:ascii="仿宋" w:hAnsi="仿宋" w:eastAsia="仿宋" w:cs="仿宋"/>
          <w:color w:val="333333"/>
          <w:spacing w:val="15"/>
          <w:sz w:val="28"/>
          <w:szCs w:val="28"/>
          <w:lang w:eastAsia="zh-CN"/>
        </w:rPr>
        <w:t>；工商管理学院王文彬同学率领的“一里地”团队与信息工程技术学院肖永浩同学率领的“坚果墙”团队荣获二等奖</w:t>
      </w:r>
      <w:r>
        <w:rPr>
          <w:rFonts w:hint="eastAsia" w:ascii="仿宋" w:hAnsi="仿宋" w:eastAsia="仿宋" w:cs="仿宋"/>
          <w:color w:val="333333"/>
          <w:spacing w:val="15"/>
          <w:sz w:val="28"/>
          <w:szCs w:val="28"/>
        </w:rPr>
        <w:t>。</w:t>
      </w:r>
    </w:p>
    <w:p>
      <w:pPr>
        <w:pStyle w:val="5"/>
        <w:keepNext w:val="0"/>
        <w:keepLines w:val="0"/>
        <w:widowControl/>
        <w:suppressLineNumbers w:val="0"/>
        <w:spacing w:line="480" w:lineRule="auto"/>
        <w:ind w:left="0" w:firstLine="480"/>
        <w:rPr>
          <w:rFonts w:hint="eastAsia" w:ascii="仿宋" w:hAnsi="仿宋" w:eastAsia="仿宋" w:cs="仿宋"/>
          <w:sz w:val="28"/>
          <w:szCs w:val="28"/>
        </w:rPr>
      </w:pPr>
      <w:r>
        <w:rPr>
          <w:rFonts w:hint="eastAsia" w:ascii="仿宋" w:hAnsi="仿宋" w:eastAsia="仿宋" w:cs="仿宋"/>
          <w:color w:val="333333"/>
          <w:spacing w:val="15"/>
          <w:sz w:val="28"/>
          <w:szCs w:val="28"/>
        </w:rPr>
        <w:t>本次大赛由基础部、教务处、招生就业办、学工处、团委联合组织，职业素质教研室承办，学院大学生创业工作站协办。比赛在四月初启动，有21支团队报名参加比赛，经过初赛的计划书审核、复赛的团队线下交流，项目团队同台pk，竞选出前10强参加决赛。决赛中，参赛团队分别进行“一分钟视频介绍+PPT讲解与答辩”，最终决出一、二、三等奖和优胜奖。本次比赛再次打破学院界限组队；创新性强，选手结合自己专业，利用互联网等手段进行创业设计；增加了营销实战，落地性强，其中有“</w:t>
      </w:r>
      <w:r>
        <w:rPr>
          <w:rFonts w:hint="eastAsia" w:ascii="仿宋" w:hAnsi="仿宋" w:eastAsia="仿宋" w:cs="仿宋"/>
          <w:color w:val="333333"/>
          <w:spacing w:val="15"/>
          <w:sz w:val="28"/>
          <w:szCs w:val="28"/>
          <w:lang w:eastAsia="zh-CN"/>
        </w:rPr>
        <w:t>神鹿快跑</w:t>
      </w:r>
      <w:r>
        <w:rPr>
          <w:rFonts w:hint="eastAsia" w:ascii="仿宋" w:hAnsi="仿宋" w:eastAsia="仿宋" w:cs="仿宋"/>
          <w:color w:val="333333"/>
          <w:spacing w:val="15"/>
          <w:sz w:val="28"/>
          <w:szCs w:val="28"/>
        </w:rPr>
        <w:t>”在内的多个项目已经在实际或准备运营阶段。</w:t>
      </w:r>
    </w:p>
    <w:p>
      <w:pPr>
        <w:pStyle w:val="5"/>
        <w:keepNext w:val="0"/>
        <w:keepLines w:val="0"/>
        <w:widowControl/>
        <w:suppressLineNumbers w:val="0"/>
        <w:spacing w:line="480" w:lineRule="auto"/>
        <w:ind w:left="0" w:firstLine="480"/>
        <w:rPr>
          <w:rFonts w:hint="eastAsia" w:ascii="仿宋" w:hAnsi="仿宋" w:eastAsia="仿宋" w:cs="仿宋"/>
          <w:color w:val="333333"/>
          <w:spacing w:val="15"/>
          <w:sz w:val="28"/>
          <w:szCs w:val="28"/>
        </w:rPr>
      </w:pPr>
      <w:r>
        <w:rPr>
          <w:rFonts w:hint="eastAsia" w:ascii="仿宋" w:hAnsi="仿宋" w:eastAsia="仿宋" w:cs="仿宋"/>
          <w:color w:val="333333"/>
          <w:spacing w:val="15"/>
          <w:sz w:val="28"/>
          <w:szCs w:val="28"/>
        </w:rPr>
        <w:t>此次比赛对我院学生的创新创业能力起到了很好的培养和促进作用，也有力地推动了我院新一轮创业教育工作的发展。</w:t>
      </w:r>
    </w:p>
    <w:p>
      <w:pPr>
        <w:jc w:val="center"/>
        <w:rPr>
          <w:rFonts w:hint="eastAsia" w:ascii="黑体" w:hAnsi="黑体" w:eastAsia="黑体"/>
        </w:rPr>
      </w:pPr>
      <w:bookmarkStart w:id="0" w:name="OLE_LINK1"/>
    </w:p>
    <w:p>
      <w:pPr>
        <w:jc w:val="center"/>
        <w:rPr>
          <w:rFonts w:ascii="黑体" w:hAnsi="黑体" w:eastAsia="黑体"/>
        </w:rPr>
      </w:pPr>
      <w:r>
        <w:rPr>
          <w:rFonts w:hint="eastAsia" w:ascii="黑体" w:hAnsi="黑体" w:eastAsia="黑体"/>
        </w:rPr>
        <w:t>基础部召开安全工作会议暨校园安全知识讲座</w:t>
      </w:r>
    </w:p>
    <w:bookmarkEnd w:id="0"/>
    <w:p>
      <w:pPr>
        <w:pStyle w:val="5"/>
        <w:keepNext w:val="0"/>
        <w:keepLines w:val="0"/>
        <w:widowControl/>
        <w:suppressLineNumbers w:val="0"/>
        <w:spacing w:line="480" w:lineRule="auto"/>
        <w:ind w:left="0" w:firstLine="480"/>
        <w:jc w:val="center"/>
        <w:rPr>
          <w:rFonts w:hint="eastAsia" w:ascii="仿宋" w:hAnsi="仿宋" w:eastAsia="仿宋" w:cs="仿宋"/>
          <w:color w:val="333333"/>
          <w:spacing w:val="15"/>
          <w:sz w:val="28"/>
          <w:szCs w:val="28"/>
          <w:lang w:eastAsia="zh-CN"/>
        </w:rPr>
      </w:pPr>
      <w:r>
        <w:rPr>
          <w:rFonts w:hint="eastAsia" w:ascii="仿宋" w:hAnsi="仿宋" w:eastAsia="仿宋" w:cs="仿宋"/>
          <w:color w:val="333333"/>
          <w:spacing w:val="15"/>
          <w:sz w:val="28"/>
          <w:szCs w:val="28"/>
          <w:lang w:eastAsia="zh-CN"/>
        </w:rPr>
        <w:drawing>
          <wp:anchor distT="0" distB="0" distL="114300" distR="114300" simplePos="0" relativeHeight="251660288" behindDoc="0" locked="0" layoutInCell="1" allowOverlap="1">
            <wp:simplePos x="0" y="0"/>
            <wp:positionH relativeFrom="column">
              <wp:posOffset>201295</wp:posOffset>
            </wp:positionH>
            <wp:positionV relativeFrom="paragraph">
              <wp:posOffset>473710</wp:posOffset>
            </wp:positionV>
            <wp:extent cx="3423285" cy="4564380"/>
            <wp:effectExtent l="0" t="0" r="5715" b="7620"/>
            <wp:wrapSquare wrapText="bothSides"/>
            <wp:docPr id="17" name="图片 17" descr="微信图片_2018070211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180702111944"/>
                    <pic:cNvPicPr>
                      <a:picLocks noChangeAspect="1"/>
                    </pic:cNvPicPr>
                  </pic:nvPicPr>
                  <pic:blipFill>
                    <a:blip r:embed="rId7"/>
                    <a:stretch>
                      <a:fillRect/>
                    </a:stretch>
                  </pic:blipFill>
                  <pic:spPr>
                    <a:xfrm>
                      <a:off x="0" y="0"/>
                      <a:ext cx="3423285" cy="4564380"/>
                    </a:xfrm>
                    <a:prstGeom prst="rect">
                      <a:avLst/>
                    </a:prstGeom>
                  </pic:spPr>
                </pic:pic>
              </a:graphicData>
            </a:graphic>
          </wp:anchor>
        </w:drawing>
      </w:r>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5月31日下午，基础部在信息工程技术学院楼210召开安全工作会议暨校园安全知识讲座，基础部全体教师参会。</w:t>
      </w:r>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会上，</w:t>
      </w:r>
      <w:r>
        <w:rPr>
          <w:rFonts w:hint="eastAsia" w:ascii="仿宋" w:hAnsi="仿宋" w:eastAsia="仿宋" w:cs="仿宋"/>
          <w:sz w:val="28"/>
          <w:szCs w:val="28"/>
          <w:lang w:val="en-US" w:eastAsia="zh-CN"/>
        </w:rPr>
        <w:t>基础部主任</w:t>
      </w:r>
      <w:r>
        <w:rPr>
          <w:rFonts w:hint="eastAsia" w:ascii="仿宋" w:hAnsi="仿宋" w:eastAsia="仿宋" w:cs="仿宋"/>
          <w:sz w:val="28"/>
          <w:szCs w:val="28"/>
        </w:rPr>
        <w:t>董瑞虎传达了学院安全稳定工作会议内容，</w:t>
      </w:r>
      <w:r>
        <w:rPr>
          <w:rFonts w:hint="eastAsia" w:ascii="仿宋" w:hAnsi="仿宋" w:eastAsia="仿宋" w:cs="仿宋"/>
          <w:sz w:val="28"/>
          <w:szCs w:val="28"/>
          <w:lang w:val="en-US" w:eastAsia="zh-CN"/>
        </w:rPr>
        <w:t>要求全体老师做到“三</w:t>
      </w:r>
      <w:r>
        <w:rPr>
          <w:rFonts w:hint="eastAsia" w:ascii="仿宋" w:hAnsi="仿宋" w:eastAsia="仿宋" w:cs="仿宋"/>
          <w:sz w:val="28"/>
          <w:szCs w:val="28"/>
        </w:rPr>
        <w:t>个明确，</w:t>
      </w:r>
      <w:r>
        <w:rPr>
          <w:rFonts w:hint="eastAsia" w:ascii="仿宋" w:hAnsi="仿宋" w:eastAsia="仿宋" w:cs="仿宋"/>
          <w:sz w:val="28"/>
          <w:szCs w:val="28"/>
          <w:lang w:val="en-US" w:eastAsia="zh-CN"/>
        </w:rPr>
        <w:t>三</w:t>
      </w:r>
      <w:r>
        <w:rPr>
          <w:rFonts w:hint="eastAsia" w:ascii="仿宋" w:hAnsi="仿宋" w:eastAsia="仿宋" w:cs="仿宋"/>
          <w:sz w:val="28"/>
          <w:szCs w:val="28"/>
        </w:rPr>
        <w:t>点到位”：第一</w:t>
      </w:r>
      <w:r>
        <w:rPr>
          <w:rFonts w:hint="eastAsia" w:ascii="仿宋" w:hAnsi="仿宋" w:eastAsia="仿宋" w:cs="仿宋"/>
          <w:sz w:val="28"/>
          <w:szCs w:val="28"/>
          <w:lang w:eastAsia="zh-CN"/>
        </w:rPr>
        <w:t>，</w:t>
      </w:r>
      <w:r>
        <w:rPr>
          <w:rFonts w:hint="eastAsia" w:ascii="仿宋" w:hAnsi="仿宋" w:eastAsia="仿宋" w:cs="仿宋"/>
          <w:sz w:val="28"/>
          <w:szCs w:val="28"/>
        </w:rPr>
        <w:t>明确当前校园安全</w:t>
      </w:r>
      <w:r>
        <w:rPr>
          <w:rFonts w:hint="eastAsia" w:ascii="仿宋" w:hAnsi="仿宋" w:eastAsia="仿宋" w:cs="仿宋"/>
          <w:sz w:val="28"/>
          <w:szCs w:val="28"/>
          <w:lang w:val="en-US" w:eastAsia="zh-CN"/>
        </w:rPr>
        <w:t>稳定</w:t>
      </w:r>
      <w:r>
        <w:rPr>
          <w:rFonts w:hint="eastAsia" w:ascii="仿宋" w:hAnsi="仿宋" w:eastAsia="仿宋" w:cs="仿宋"/>
          <w:sz w:val="28"/>
          <w:szCs w:val="28"/>
        </w:rPr>
        <w:t>工作的特殊意义，安全工作认识要到位。第二，明确各</w:t>
      </w:r>
      <w:r>
        <w:rPr>
          <w:rFonts w:hint="eastAsia" w:ascii="仿宋" w:hAnsi="仿宋" w:eastAsia="仿宋" w:cs="仿宋"/>
          <w:sz w:val="28"/>
          <w:szCs w:val="28"/>
          <w:lang w:val="en-US" w:eastAsia="zh-CN"/>
        </w:rPr>
        <w:t>教研室</w:t>
      </w:r>
      <w:r>
        <w:rPr>
          <w:rFonts w:hint="eastAsia" w:ascii="仿宋" w:hAnsi="仿宋" w:eastAsia="仿宋" w:cs="仿宋"/>
          <w:sz w:val="28"/>
          <w:szCs w:val="28"/>
        </w:rPr>
        <w:t>的安全工作负责人，</w:t>
      </w:r>
      <w:r>
        <w:rPr>
          <w:rFonts w:hint="eastAsia" w:ascii="仿宋" w:hAnsi="仿宋" w:eastAsia="仿宋" w:cs="仿宋"/>
          <w:sz w:val="28"/>
          <w:szCs w:val="28"/>
          <w:lang w:val="en-US" w:eastAsia="zh-CN"/>
        </w:rPr>
        <w:t>安全</w:t>
      </w:r>
      <w:r>
        <w:rPr>
          <w:rFonts w:hint="eastAsia" w:ascii="仿宋" w:hAnsi="仿宋" w:eastAsia="仿宋" w:cs="仿宋"/>
          <w:sz w:val="28"/>
          <w:szCs w:val="28"/>
        </w:rPr>
        <w:t>责任落实要到位。第三，明确</w:t>
      </w:r>
      <w:r>
        <w:rPr>
          <w:rFonts w:hint="eastAsia" w:ascii="仿宋" w:hAnsi="仿宋" w:eastAsia="仿宋" w:cs="仿宋"/>
          <w:sz w:val="28"/>
          <w:szCs w:val="28"/>
          <w:lang w:val="en-US" w:eastAsia="zh-CN"/>
        </w:rPr>
        <w:t>校园</w:t>
      </w:r>
      <w:r>
        <w:rPr>
          <w:rFonts w:hint="eastAsia" w:ascii="仿宋" w:hAnsi="仿宋" w:eastAsia="仿宋" w:cs="仿宋"/>
          <w:sz w:val="28"/>
          <w:szCs w:val="28"/>
        </w:rPr>
        <w:t>安全</w:t>
      </w:r>
      <w:r>
        <w:rPr>
          <w:rFonts w:hint="eastAsia" w:ascii="仿宋" w:hAnsi="仿宋" w:eastAsia="仿宋" w:cs="仿宋"/>
          <w:sz w:val="28"/>
          <w:szCs w:val="28"/>
          <w:lang w:val="en-US" w:eastAsia="zh-CN"/>
        </w:rPr>
        <w:t>稳定的</w:t>
      </w:r>
      <w:r>
        <w:rPr>
          <w:rFonts w:hint="eastAsia" w:ascii="仿宋" w:hAnsi="仿宋" w:eastAsia="仿宋" w:cs="仿宋"/>
          <w:sz w:val="28"/>
          <w:szCs w:val="28"/>
        </w:rPr>
        <w:t>内容和要求，自查整改要到位。</w:t>
      </w:r>
      <w:r>
        <w:rPr>
          <w:rFonts w:hint="eastAsia" w:ascii="仿宋" w:hAnsi="仿宋" w:eastAsia="仿宋" w:cs="仿宋"/>
          <w:sz w:val="28"/>
          <w:szCs w:val="28"/>
          <w:lang w:val="en-US" w:eastAsia="zh-CN"/>
        </w:rPr>
        <w:t>董瑞虎指出</w:t>
      </w:r>
      <w:r>
        <w:rPr>
          <w:rFonts w:hint="eastAsia" w:ascii="仿宋" w:hAnsi="仿宋" w:eastAsia="仿宋" w:cs="仿宋"/>
          <w:sz w:val="28"/>
          <w:szCs w:val="28"/>
        </w:rPr>
        <w:t>，本次安全会议是特殊时期的重要会议，</w:t>
      </w:r>
      <w:r>
        <w:rPr>
          <w:rFonts w:hint="eastAsia" w:ascii="仿宋" w:hAnsi="仿宋" w:eastAsia="仿宋" w:cs="仿宋"/>
          <w:sz w:val="28"/>
          <w:szCs w:val="28"/>
          <w:lang w:val="en-US" w:eastAsia="zh-CN"/>
        </w:rPr>
        <w:t>全体老师</w:t>
      </w:r>
      <w:r>
        <w:rPr>
          <w:rFonts w:hint="eastAsia" w:ascii="仿宋" w:hAnsi="仿宋" w:eastAsia="仿宋" w:cs="仿宋"/>
          <w:sz w:val="28"/>
          <w:szCs w:val="28"/>
        </w:rPr>
        <w:t>要高度重视，</w:t>
      </w:r>
      <w:r>
        <w:rPr>
          <w:rFonts w:hint="eastAsia" w:ascii="仿宋" w:hAnsi="仿宋" w:eastAsia="仿宋" w:cs="仿宋"/>
          <w:sz w:val="28"/>
          <w:szCs w:val="28"/>
          <w:lang w:val="en-US" w:eastAsia="zh-CN"/>
        </w:rPr>
        <w:t>以身作则，服从管理，严格落实，维护好校园安全稳定。</w:t>
      </w:r>
    </w:p>
    <w:p>
      <w:pPr>
        <w:spacing w:line="480" w:lineRule="auto"/>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会上，为了更好的普及校园医疗急救知识，提高老师们应对课堂突发医疗情况的处理能力，基础部邀请</w:t>
      </w:r>
      <w:r>
        <w:rPr>
          <w:rFonts w:hint="eastAsia" w:ascii="仿宋" w:hAnsi="仿宋" w:eastAsia="仿宋" w:cs="仿宋"/>
          <w:sz w:val="28"/>
          <w:szCs w:val="28"/>
        </w:rPr>
        <w:t>校</w:t>
      </w:r>
      <w:r>
        <w:rPr>
          <w:rFonts w:hint="eastAsia" w:ascii="仿宋" w:hAnsi="仿宋" w:eastAsia="仿宋" w:cs="仿宋"/>
          <w:color w:val="000000" w:themeColor="text1"/>
          <w:sz w:val="28"/>
          <w:szCs w:val="28"/>
          <w14:textFill>
            <w14:solidFill>
              <w14:schemeClr w14:val="tx1"/>
            </w14:solidFill>
          </w14:textFill>
        </w:rPr>
        <w:t>医院李乔、宋磊、</w:t>
      </w:r>
      <w:r>
        <w:rPr>
          <w:rFonts w:hint="eastAsia" w:ascii="仿宋" w:hAnsi="仿宋" w:eastAsia="仿宋" w:cs="仿宋"/>
          <w:color w:val="000000" w:themeColor="text1"/>
          <w:sz w:val="28"/>
          <w:szCs w:val="28"/>
          <w:lang w:val="en-US" w:eastAsia="zh-CN"/>
          <w14:textFill>
            <w14:solidFill>
              <w14:schemeClr w14:val="tx1"/>
            </w14:solidFill>
          </w14:textFill>
        </w:rPr>
        <w:t>徐延芳</w:t>
      </w:r>
      <w:r>
        <w:rPr>
          <w:rFonts w:hint="eastAsia" w:ascii="仿宋" w:hAnsi="仿宋" w:eastAsia="仿宋" w:cs="仿宋"/>
          <w:color w:val="000000" w:themeColor="text1"/>
          <w:sz w:val="28"/>
          <w:szCs w:val="28"/>
          <w14:textFill>
            <w14:solidFill>
              <w14:schemeClr w14:val="tx1"/>
            </w14:solidFill>
          </w14:textFill>
        </w:rPr>
        <w:t>三位医生</w:t>
      </w:r>
      <w:r>
        <w:rPr>
          <w:rFonts w:hint="eastAsia" w:ascii="仿宋" w:hAnsi="仿宋" w:eastAsia="仿宋" w:cs="仿宋"/>
          <w:color w:val="000000" w:themeColor="text1"/>
          <w:sz w:val="28"/>
          <w:szCs w:val="28"/>
          <w:lang w:val="en-US" w:eastAsia="zh-CN"/>
          <w14:textFill>
            <w14:solidFill>
              <w14:schemeClr w14:val="tx1"/>
            </w14:solidFill>
          </w14:textFill>
        </w:rPr>
        <w:t>开展了校园安全基本</w:t>
      </w:r>
      <w:r>
        <w:rPr>
          <w:rFonts w:hint="eastAsia" w:ascii="仿宋" w:hAnsi="仿宋" w:eastAsia="仿宋" w:cs="仿宋"/>
          <w:color w:val="000000" w:themeColor="text1"/>
          <w:sz w:val="28"/>
          <w:szCs w:val="28"/>
          <w14:textFill>
            <w14:solidFill>
              <w14:schemeClr w14:val="tx1"/>
            </w14:solidFill>
          </w14:textFill>
        </w:rPr>
        <w:t>急救知识</w:t>
      </w:r>
      <w:r>
        <w:rPr>
          <w:rFonts w:hint="eastAsia" w:ascii="仿宋" w:hAnsi="仿宋" w:eastAsia="仿宋" w:cs="仿宋"/>
          <w:color w:val="000000" w:themeColor="text1"/>
          <w:sz w:val="28"/>
          <w:szCs w:val="28"/>
          <w:lang w:val="en-US" w:eastAsia="zh-CN"/>
          <w14:textFill>
            <w14:solidFill>
              <w14:schemeClr w14:val="tx1"/>
            </w14:solidFill>
          </w14:textFill>
        </w:rPr>
        <w:t>讲座。</w:t>
      </w:r>
      <w:r>
        <w:rPr>
          <w:rFonts w:hint="eastAsia" w:ascii="仿宋" w:hAnsi="仿宋" w:eastAsia="仿宋" w:cs="仿宋"/>
          <w:color w:val="000000" w:themeColor="text1"/>
          <w:sz w:val="28"/>
          <w:szCs w:val="28"/>
          <w14:textFill>
            <w14:solidFill>
              <w14:schemeClr w14:val="tx1"/>
            </w14:solidFill>
          </w14:textFill>
        </w:rPr>
        <w:t>此次讲座由</w:t>
      </w:r>
      <w:r>
        <w:rPr>
          <w:rFonts w:hint="eastAsia" w:ascii="仿宋" w:hAnsi="仿宋" w:eastAsia="仿宋" w:cs="仿宋"/>
          <w:color w:val="000000" w:themeColor="text1"/>
          <w:sz w:val="28"/>
          <w:szCs w:val="28"/>
          <w:lang w:val="en-US" w:eastAsia="zh-CN"/>
          <w14:textFill>
            <w14:solidFill>
              <w14:schemeClr w14:val="tx1"/>
            </w14:solidFill>
          </w14:textFill>
        </w:rPr>
        <w:t>李乔大夫</w:t>
      </w:r>
      <w:r>
        <w:rPr>
          <w:rFonts w:hint="eastAsia" w:ascii="仿宋" w:hAnsi="仿宋" w:eastAsia="仿宋" w:cs="仿宋"/>
          <w:color w:val="000000" w:themeColor="text1"/>
          <w:sz w:val="28"/>
          <w:szCs w:val="28"/>
          <w14:textFill>
            <w14:solidFill>
              <w14:schemeClr w14:val="tx1"/>
            </w14:solidFill>
          </w14:textFill>
        </w:rPr>
        <w:t>主讲，内容包括理论知识、校园</w:t>
      </w:r>
      <w:r>
        <w:rPr>
          <w:rFonts w:hint="eastAsia" w:ascii="仿宋" w:hAnsi="仿宋" w:eastAsia="仿宋" w:cs="仿宋"/>
          <w:sz w:val="28"/>
          <w:szCs w:val="28"/>
        </w:rPr>
        <w:t>常见急救情况及急救方法和心肺复苏实际操作三部分</w:t>
      </w:r>
      <w:r>
        <w:rPr>
          <w:rFonts w:hint="eastAsia" w:ascii="仿宋" w:hAnsi="仿宋" w:eastAsia="仿宋" w:cs="仿宋"/>
          <w:sz w:val="28"/>
          <w:szCs w:val="28"/>
          <w:lang w:eastAsia="zh-CN"/>
        </w:rPr>
        <w:t>。在讲座过程中，</w:t>
      </w:r>
      <w:r>
        <w:rPr>
          <w:rFonts w:hint="eastAsia" w:ascii="仿宋" w:hAnsi="仿宋" w:eastAsia="仿宋" w:cs="仿宋"/>
          <w:sz w:val="28"/>
          <w:szCs w:val="28"/>
          <w:lang w:val="en-US" w:eastAsia="zh-CN"/>
        </w:rPr>
        <w:t>李乔</w:t>
      </w:r>
      <w:r>
        <w:rPr>
          <w:rFonts w:hint="eastAsia" w:ascii="仿宋" w:hAnsi="仿宋" w:eastAsia="仿宋" w:cs="仿宋"/>
          <w:sz w:val="28"/>
          <w:szCs w:val="28"/>
          <w:lang w:eastAsia="zh-CN"/>
        </w:rPr>
        <w:t>结合</w:t>
      </w:r>
      <w:r>
        <w:rPr>
          <w:rFonts w:hint="eastAsia" w:ascii="仿宋" w:hAnsi="仿宋" w:eastAsia="仿宋" w:cs="仿宋"/>
          <w:sz w:val="28"/>
          <w:szCs w:val="28"/>
          <w:lang w:val="en-US" w:eastAsia="zh-CN"/>
        </w:rPr>
        <w:t>校园</w:t>
      </w:r>
      <w:r>
        <w:rPr>
          <w:rFonts w:hint="eastAsia" w:ascii="仿宋" w:hAnsi="仿宋" w:eastAsia="仿宋" w:cs="仿宋"/>
          <w:sz w:val="28"/>
          <w:szCs w:val="28"/>
          <w:lang w:eastAsia="zh-CN"/>
        </w:rPr>
        <w:t>具体案例，生动形象地讲解了现场急救、自救、互救的基础知识、方法以及急救过程中的注意事项并进行了操作演示。为了加深对应急救护知识的理解和掌握，参加</w:t>
      </w:r>
      <w:r>
        <w:rPr>
          <w:rFonts w:hint="eastAsia" w:ascii="仿宋" w:hAnsi="仿宋" w:eastAsia="仿宋" w:cs="仿宋"/>
          <w:sz w:val="28"/>
          <w:szCs w:val="28"/>
          <w:lang w:val="en-US" w:eastAsia="zh-CN"/>
        </w:rPr>
        <w:t>讲座</w:t>
      </w:r>
      <w:r>
        <w:rPr>
          <w:rFonts w:hint="eastAsia" w:ascii="仿宋" w:hAnsi="仿宋" w:eastAsia="仿宋" w:cs="仿宋"/>
          <w:sz w:val="28"/>
          <w:szCs w:val="28"/>
          <w:lang w:eastAsia="zh-CN"/>
        </w:rPr>
        <w:t>的</w:t>
      </w:r>
      <w:r>
        <w:rPr>
          <w:rFonts w:hint="eastAsia" w:ascii="仿宋" w:hAnsi="仿宋" w:eastAsia="仿宋" w:cs="仿宋"/>
          <w:sz w:val="28"/>
          <w:szCs w:val="28"/>
          <w:lang w:val="en-US" w:eastAsia="zh-CN"/>
        </w:rPr>
        <w:t>老师</w:t>
      </w:r>
      <w:r>
        <w:rPr>
          <w:rFonts w:hint="eastAsia" w:ascii="仿宋" w:hAnsi="仿宋" w:eastAsia="仿宋" w:cs="仿宋"/>
          <w:sz w:val="28"/>
          <w:szCs w:val="28"/>
          <w:lang w:eastAsia="zh-CN"/>
        </w:rPr>
        <w:t>们纷纷加入到现场模拟操作（施救）的演练当中。</w:t>
      </w:r>
    </w:p>
    <w:p>
      <w:pPr>
        <w:spacing w:line="480" w:lineRule="auto"/>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通过这次</w:t>
      </w:r>
      <w:r>
        <w:rPr>
          <w:rFonts w:hint="eastAsia" w:ascii="仿宋" w:hAnsi="仿宋" w:eastAsia="仿宋" w:cs="仿宋"/>
          <w:sz w:val="28"/>
          <w:szCs w:val="28"/>
          <w:lang w:val="en-US" w:eastAsia="zh-CN"/>
        </w:rPr>
        <w:t>会议</w:t>
      </w:r>
      <w:r>
        <w:rPr>
          <w:rFonts w:hint="eastAsia" w:ascii="仿宋" w:hAnsi="仿宋" w:eastAsia="仿宋" w:cs="仿宋"/>
          <w:sz w:val="28"/>
          <w:szCs w:val="28"/>
          <w:lang w:eastAsia="zh-CN"/>
        </w:rPr>
        <w:t>，老师</w:t>
      </w:r>
      <w:r>
        <w:rPr>
          <w:rFonts w:hint="eastAsia" w:ascii="仿宋" w:hAnsi="仿宋" w:eastAsia="仿宋" w:cs="仿宋"/>
          <w:sz w:val="28"/>
          <w:szCs w:val="28"/>
          <w:lang w:val="en-US" w:eastAsia="zh-CN"/>
        </w:rPr>
        <w:t>们</w:t>
      </w:r>
      <w:r>
        <w:rPr>
          <w:rFonts w:hint="eastAsia" w:ascii="仿宋" w:hAnsi="仿宋" w:eastAsia="仿宋" w:cs="仿宋"/>
          <w:sz w:val="28"/>
          <w:szCs w:val="28"/>
          <w:lang w:eastAsia="zh-CN"/>
        </w:rPr>
        <w:t>提高</w:t>
      </w:r>
      <w:r>
        <w:rPr>
          <w:rFonts w:hint="eastAsia" w:ascii="仿宋" w:hAnsi="仿宋" w:eastAsia="仿宋" w:cs="仿宋"/>
          <w:sz w:val="28"/>
          <w:szCs w:val="28"/>
          <w:lang w:val="en-US" w:eastAsia="zh-CN"/>
        </w:rPr>
        <w:t>了</w:t>
      </w:r>
      <w:r>
        <w:rPr>
          <w:rFonts w:hint="eastAsia" w:ascii="仿宋" w:hAnsi="仿宋" w:eastAsia="仿宋" w:cs="仿宋"/>
          <w:sz w:val="28"/>
          <w:szCs w:val="28"/>
          <w:lang w:eastAsia="zh-CN"/>
        </w:rPr>
        <w:t>政治站位，强化</w:t>
      </w:r>
      <w:r>
        <w:rPr>
          <w:rFonts w:hint="eastAsia" w:ascii="仿宋" w:hAnsi="仿宋" w:eastAsia="仿宋" w:cs="仿宋"/>
          <w:sz w:val="28"/>
          <w:szCs w:val="28"/>
          <w:lang w:val="en-US" w:eastAsia="zh-CN"/>
        </w:rPr>
        <w:t>了</w:t>
      </w:r>
      <w:r>
        <w:rPr>
          <w:rFonts w:hint="eastAsia" w:ascii="仿宋" w:hAnsi="仿宋" w:eastAsia="仿宋" w:cs="仿宋"/>
          <w:sz w:val="28"/>
          <w:szCs w:val="28"/>
          <w:lang w:eastAsia="zh-CN"/>
        </w:rPr>
        <w:t>安全意识，</w:t>
      </w:r>
      <w:r>
        <w:rPr>
          <w:rFonts w:hint="eastAsia" w:ascii="仿宋" w:hAnsi="仿宋" w:eastAsia="仿宋" w:cs="仿宋"/>
          <w:sz w:val="28"/>
          <w:szCs w:val="28"/>
          <w:lang w:val="en-US" w:eastAsia="zh-CN"/>
        </w:rPr>
        <w:t>明确了职责任务，</w:t>
      </w:r>
      <w:r>
        <w:rPr>
          <w:rFonts w:hint="eastAsia" w:ascii="仿宋" w:hAnsi="仿宋" w:eastAsia="仿宋" w:cs="仿宋"/>
          <w:sz w:val="28"/>
          <w:szCs w:val="28"/>
          <w:lang w:eastAsia="zh-CN"/>
        </w:rPr>
        <w:t>掌握了</w:t>
      </w:r>
      <w:r>
        <w:rPr>
          <w:rFonts w:hint="eastAsia" w:ascii="仿宋" w:hAnsi="仿宋" w:eastAsia="仿宋" w:cs="仿宋"/>
          <w:sz w:val="28"/>
          <w:szCs w:val="28"/>
          <w:lang w:val="en-US" w:eastAsia="zh-CN"/>
        </w:rPr>
        <w:t>校园</w:t>
      </w:r>
      <w:r>
        <w:rPr>
          <w:rFonts w:hint="eastAsia" w:ascii="仿宋" w:hAnsi="仿宋" w:eastAsia="仿宋" w:cs="仿宋"/>
          <w:sz w:val="28"/>
          <w:szCs w:val="28"/>
          <w:lang w:eastAsia="zh-CN"/>
        </w:rPr>
        <w:t>急救基本技能，取得了良好的效果。</w:t>
      </w:r>
    </w:p>
    <w:p>
      <w:pPr>
        <w:jc w:val="center"/>
        <w:rPr>
          <w:rFonts w:hint="eastAsia" w:ascii="黑体" w:hAnsi="黑体" w:eastAsia="黑体" w:cs="黑体"/>
          <w:sz w:val="32"/>
          <w:szCs w:val="32"/>
        </w:rPr>
      </w:pPr>
    </w:p>
    <w:p>
      <w:pPr>
        <w:jc w:val="center"/>
        <w:rPr>
          <w:rFonts w:hint="eastAsia" w:ascii="黑体" w:hAnsi="黑体" w:eastAsia="黑体" w:cs="黑体"/>
          <w:sz w:val="32"/>
          <w:szCs w:val="32"/>
        </w:rPr>
      </w:pPr>
    </w:p>
    <w:p>
      <w:pPr>
        <w:jc w:val="center"/>
        <w:rPr>
          <w:rFonts w:hint="eastAsia" w:ascii="黑体" w:hAnsi="黑体" w:eastAsia="黑体" w:cs="黑体"/>
          <w:sz w:val="32"/>
          <w:szCs w:val="32"/>
        </w:rPr>
      </w:pPr>
    </w:p>
    <w:p>
      <w:pPr>
        <w:jc w:val="center"/>
        <w:rPr>
          <w:rFonts w:hint="eastAsia" w:ascii="黑体" w:hAnsi="黑体" w:eastAsia="黑体" w:cs="黑体"/>
          <w:sz w:val="32"/>
          <w:szCs w:val="32"/>
        </w:rPr>
      </w:pPr>
    </w:p>
    <w:p>
      <w:pPr>
        <w:jc w:val="center"/>
        <w:rPr>
          <w:rFonts w:hint="eastAsia" w:ascii="黑体" w:hAnsi="黑体" w:eastAsia="黑体" w:cs="黑体"/>
          <w:sz w:val="32"/>
          <w:szCs w:val="32"/>
        </w:rPr>
      </w:pPr>
    </w:p>
    <w:p>
      <w:pPr>
        <w:jc w:val="center"/>
        <w:rPr>
          <w:rFonts w:hint="eastAsia" w:ascii="黑体" w:hAnsi="黑体" w:eastAsia="黑体" w:cs="黑体"/>
          <w:sz w:val="32"/>
          <w:szCs w:val="32"/>
        </w:rPr>
      </w:pPr>
    </w:p>
    <w:p>
      <w:pPr>
        <w:jc w:val="center"/>
        <w:rPr>
          <w:rFonts w:hint="eastAsia" w:ascii="黑体" w:hAnsi="黑体" w:eastAsia="黑体" w:cs="黑体"/>
          <w:sz w:val="32"/>
          <w:szCs w:val="32"/>
        </w:rPr>
      </w:pPr>
    </w:p>
    <w:p>
      <w:pPr>
        <w:jc w:val="center"/>
        <w:rPr>
          <w:rFonts w:hint="eastAsia" w:ascii="黑体" w:hAnsi="黑体" w:eastAsia="黑体" w:cs="黑体"/>
          <w:sz w:val="32"/>
          <w:szCs w:val="32"/>
        </w:rPr>
      </w:pPr>
    </w:p>
    <w:p>
      <w:pPr>
        <w:jc w:val="center"/>
        <w:rPr>
          <w:rFonts w:hint="eastAsia" w:ascii="黑体" w:hAnsi="黑体" w:eastAsia="黑体" w:cs="黑体"/>
          <w:sz w:val="32"/>
          <w:szCs w:val="32"/>
        </w:rPr>
      </w:pPr>
      <w:r>
        <w:rPr>
          <w:rFonts w:hint="eastAsia" w:ascii="黑体" w:hAnsi="黑体" w:eastAsia="黑体" w:cs="黑体"/>
          <w:sz w:val="32"/>
          <w:szCs w:val="32"/>
        </w:rPr>
        <w:t>“六连冠”--我院蝉联青岛市高校田径运动会乙组第一名</w:t>
      </w:r>
    </w:p>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drawing>
          <wp:inline distT="0" distB="0" distL="114300" distR="114300">
            <wp:extent cx="5132705" cy="3421380"/>
            <wp:effectExtent l="0" t="0" r="10795" b="7620"/>
            <wp:docPr id="18" name="图片 18" descr="b7b44ae3-59a7-4f7d-b33f-4b3a3fc5a8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7b44ae3-59a7-4f7d-b33f-4b3a3fc5a8de"/>
                    <pic:cNvPicPr>
                      <a:picLocks noChangeAspect="1"/>
                    </pic:cNvPicPr>
                  </pic:nvPicPr>
                  <pic:blipFill>
                    <a:blip r:embed="rId8"/>
                    <a:stretch>
                      <a:fillRect/>
                    </a:stretch>
                  </pic:blipFill>
                  <pic:spPr>
                    <a:xfrm>
                      <a:off x="0" y="0"/>
                      <a:ext cx="5132705" cy="3421380"/>
                    </a:xfrm>
                    <a:prstGeom prst="rect">
                      <a:avLst/>
                    </a:prstGeom>
                  </pic:spPr>
                </pic:pic>
              </a:graphicData>
            </a:graphic>
          </wp:inline>
        </w:drawing>
      </w:r>
    </w:p>
    <w:p>
      <w:pPr>
        <w:ind w:firstLine="560" w:firstLineChars="200"/>
        <w:rPr>
          <w:rFonts w:hint="eastAsia" w:ascii="仿宋" w:hAnsi="仿宋" w:eastAsia="仿宋" w:cs="仿宋"/>
          <w:sz w:val="28"/>
          <w:szCs w:val="28"/>
        </w:rPr>
      </w:pPr>
      <w:r>
        <w:rPr>
          <w:rFonts w:hint="eastAsia" w:ascii="仿宋" w:hAnsi="仿宋" w:eastAsia="仿宋" w:cs="仿宋"/>
          <w:sz w:val="28"/>
          <w:szCs w:val="28"/>
        </w:rPr>
        <w:t>5月30日</w:t>
      </w:r>
      <w:r>
        <w:rPr>
          <w:rFonts w:hint="eastAsia" w:ascii="仿宋" w:hAnsi="仿宋" w:eastAsia="仿宋" w:cs="仿宋"/>
          <w:sz w:val="28"/>
          <w:szCs w:val="28"/>
          <w:lang w:val="en-US" w:eastAsia="zh-CN"/>
        </w:rPr>
        <w:t>至</w:t>
      </w:r>
      <w:r>
        <w:rPr>
          <w:rFonts w:hint="eastAsia" w:ascii="仿宋" w:hAnsi="仿宋" w:eastAsia="仿宋" w:cs="仿宋"/>
          <w:sz w:val="28"/>
          <w:szCs w:val="28"/>
        </w:rPr>
        <w:t>6月1日，青岛市高校田径运动会在</w:t>
      </w:r>
      <w:r>
        <w:rPr>
          <w:rFonts w:hint="eastAsia" w:ascii="仿宋" w:hAnsi="仿宋" w:eastAsia="仿宋" w:cs="仿宋"/>
          <w:sz w:val="28"/>
          <w:szCs w:val="28"/>
          <w:lang w:val="en-US" w:eastAsia="zh-CN"/>
        </w:rPr>
        <w:t>山东</w:t>
      </w:r>
      <w:r>
        <w:rPr>
          <w:rFonts w:hint="eastAsia" w:ascii="仿宋" w:hAnsi="仿宋" w:eastAsia="仿宋" w:cs="仿宋"/>
          <w:sz w:val="28"/>
          <w:szCs w:val="28"/>
        </w:rPr>
        <w:t>外贸</w:t>
      </w:r>
      <w:r>
        <w:rPr>
          <w:rFonts w:hint="eastAsia" w:ascii="仿宋" w:hAnsi="仿宋" w:eastAsia="仿宋" w:cs="仿宋"/>
          <w:sz w:val="28"/>
          <w:szCs w:val="28"/>
          <w:lang w:val="en-US" w:eastAsia="zh-CN"/>
        </w:rPr>
        <w:t>职业</w:t>
      </w:r>
      <w:r>
        <w:rPr>
          <w:rFonts w:hint="eastAsia" w:ascii="仿宋" w:hAnsi="仿宋" w:eastAsia="仿宋" w:cs="仿宋"/>
          <w:sz w:val="28"/>
          <w:szCs w:val="28"/>
        </w:rPr>
        <w:t>学院举行</w:t>
      </w:r>
      <w:r>
        <w:rPr>
          <w:rFonts w:hint="eastAsia" w:ascii="仿宋" w:hAnsi="仿宋" w:eastAsia="仿宋" w:cs="仿宋"/>
          <w:sz w:val="28"/>
          <w:szCs w:val="28"/>
          <w:lang w:eastAsia="zh-CN"/>
        </w:rPr>
        <w:t>。</w:t>
      </w:r>
      <w:r>
        <w:rPr>
          <w:rFonts w:hint="eastAsia" w:ascii="仿宋" w:hAnsi="仿宋" w:eastAsia="仿宋" w:cs="仿宋"/>
          <w:sz w:val="28"/>
          <w:szCs w:val="28"/>
        </w:rPr>
        <w:t>经过三天的激烈角逐，我院代表队获得了乙组总分第一名，实现了赛事六连冠。</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青岛市高校田径运动会每年举办一届，是高校体育教学、训练水平的检验平台。</w:t>
      </w:r>
      <w:r>
        <w:rPr>
          <w:rFonts w:hint="eastAsia" w:ascii="仿宋" w:hAnsi="仿宋" w:eastAsia="仿宋" w:cs="仿宋"/>
          <w:sz w:val="28"/>
          <w:szCs w:val="28"/>
          <w:lang w:val="en-US" w:eastAsia="zh-CN"/>
        </w:rPr>
        <w:t>本届运动会，</w:t>
      </w:r>
      <w:r>
        <w:rPr>
          <w:rFonts w:hint="eastAsia" w:ascii="仿宋" w:hAnsi="仿宋" w:eastAsia="仿宋" w:cs="仿宋"/>
          <w:sz w:val="28"/>
          <w:szCs w:val="28"/>
        </w:rPr>
        <w:t>我院</w:t>
      </w:r>
      <w:r>
        <w:rPr>
          <w:rFonts w:hint="eastAsia" w:ascii="仿宋" w:hAnsi="仿宋" w:eastAsia="仿宋" w:cs="仿宋"/>
          <w:sz w:val="28"/>
          <w:szCs w:val="28"/>
          <w:lang w:val="en-US" w:eastAsia="zh-CN"/>
        </w:rPr>
        <w:t>成立了由20名运动员</w:t>
      </w:r>
      <w:r>
        <w:rPr>
          <w:rFonts w:hint="eastAsia" w:ascii="仿宋" w:hAnsi="仿宋" w:eastAsia="仿宋" w:cs="仿宋"/>
          <w:sz w:val="28"/>
          <w:szCs w:val="28"/>
        </w:rPr>
        <w:t>组成</w:t>
      </w:r>
      <w:r>
        <w:rPr>
          <w:rFonts w:hint="eastAsia" w:ascii="仿宋" w:hAnsi="仿宋" w:eastAsia="仿宋" w:cs="仿宋"/>
          <w:sz w:val="28"/>
          <w:szCs w:val="28"/>
          <w:lang w:val="en-US" w:eastAsia="zh-CN"/>
        </w:rPr>
        <w:t>的代表队，学院副院长宫恩龙</w:t>
      </w:r>
      <w:r>
        <w:rPr>
          <w:rFonts w:hint="eastAsia" w:ascii="仿宋" w:hAnsi="仿宋" w:eastAsia="仿宋" w:cs="仿宋"/>
          <w:sz w:val="28"/>
          <w:szCs w:val="28"/>
        </w:rPr>
        <w:t>为团长，夏飞为领队，卢涛和路毅老师为教练员。</w:t>
      </w:r>
      <w:r>
        <w:rPr>
          <w:rFonts w:hint="eastAsia" w:ascii="仿宋" w:hAnsi="仿宋" w:eastAsia="仿宋" w:cs="仿宋"/>
          <w:sz w:val="28"/>
          <w:szCs w:val="28"/>
          <w:lang w:val="en-US" w:eastAsia="zh-CN"/>
        </w:rPr>
        <w:t>学院副院长刁洪斌参加开幕式，并到比赛场地为运动员加油助威。</w:t>
      </w:r>
      <w:r>
        <w:rPr>
          <w:rFonts w:hint="eastAsia" w:ascii="仿宋" w:hAnsi="仿宋" w:eastAsia="仿宋" w:cs="仿宋"/>
          <w:sz w:val="28"/>
          <w:szCs w:val="28"/>
        </w:rPr>
        <w:t>比赛</w:t>
      </w:r>
      <w:r>
        <w:rPr>
          <w:rFonts w:hint="eastAsia" w:ascii="仿宋" w:hAnsi="仿宋" w:eastAsia="仿宋" w:cs="仿宋"/>
          <w:sz w:val="28"/>
          <w:szCs w:val="28"/>
          <w:lang w:val="en-US" w:eastAsia="zh-CN"/>
        </w:rPr>
        <w:t>中，我院</w:t>
      </w:r>
      <w:r>
        <w:rPr>
          <w:rFonts w:hint="eastAsia" w:ascii="仿宋" w:hAnsi="仿宋" w:eastAsia="仿宋" w:cs="仿宋"/>
          <w:sz w:val="28"/>
          <w:szCs w:val="28"/>
        </w:rPr>
        <w:t>运动员以饱满的热情</w:t>
      </w:r>
      <w:r>
        <w:rPr>
          <w:rFonts w:hint="eastAsia" w:ascii="仿宋" w:hAnsi="仿宋" w:eastAsia="仿宋" w:cs="仿宋"/>
          <w:sz w:val="28"/>
          <w:szCs w:val="28"/>
          <w:lang w:eastAsia="zh-CN"/>
        </w:rPr>
        <w:t>、</w:t>
      </w:r>
      <w:r>
        <w:rPr>
          <w:rFonts w:hint="eastAsia" w:ascii="仿宋" w:hAnsi="仿宋" w:eastAsia="仿宋" w:cs="仿宋"/>
          <w:sz w:val="28"/>
          <w:szCs w:val="28"/>
        </w:rPr>
        <w:t>昂扬的斗志取得了优异的成绩，成功</w:t>
      </w:r>
      <w:r>
        <w:rPr>
          <w:rFonts w:hint="eastAsia" w:ascii="仿宋" w:hAnsi="仿宋" w:eastAsia="仿宋" w:cs="仿宋"/>
          <w:sz w:val="28"/>
          <w:szCs w:val="28"/>
          <w:lang w:val="en-US" w:eastAsia="zh-CN"/>
        </w:rPr>
        <w:t>夺取</w:t>
      </w:r>
      <w:r>
        <w:rPr>
          <w:rFonts w:hint="eastAsia" w:ascii="仿宋" w:hAnsi="仿宋" w:eastAsia="仿宋" w:cs="仿宋"/>
          <w:sz w:val="28"/>
          <w:szCs w:val="28"/>
        </w:rPr>
        <w:t>六连冠</w:t>
      </w:r>
      <w:r>
        <w:rPr>
          <w:rFonts w:hint="eastAsia" w:ascii="仿宋" w:hAnsi="仿宋" w:eastAsia="仿宋" w:cs="仿宋"/>
          <w:sz w:val="28"/>
          <w:szCs w:val="28"/>
          <w:lang w:eastAsia="zh-CN"/>
        </w:rPr>
        <w:t>，</w:t>
      </w:r>
      <w:r>
        <w:rPr>
          <w:rFonts w:hint="eastAsia" w:ascii="仿宋" w:hAnsi="仿宋" w:eastAsia="仿宋" w:cs="仿宋"/>
          <w:sz w:val="28"/>
          <w:szCs w:val="28"/>
        </w:rPr>
        <w:t>充分的展现了我院的体育运动水平，进一步提升了学院的社会影响力。</w:t>
      </w:r>
    </w:p>
    <w:p>
      <w:pPr>
        <w:jc w:val="center"/>
        <w:rPr>
          <w:rFonts w:hint="eastAsia" w:ascii="黑体" w:hAnsi="黑体" w:eastAsia="黑体" w:cs="黑体"/>
          <w:sz w:val="32"/>
          <w:szCs w:val="32"/>
          <w:lang w:val="en-US" w:eastAsia="zh-CN"/>
        </w:rPr>
      </w:pPr>
    </w:p>
    <w:p>
      <w:pPr>
        <w:jc w:val="center"/>
        <w:rPr>
          <w:rFonts w:hint="eastAsia" w:ascii="黑体" w:hAnsi="黑体" w:eastAsia="黑体" w:cs="黑体"/>
          <w:sz w:val="32"/>
          <w:szCs w:val="32"/>
          <w:lang w:val="en-US" w:eastAsia="zh-CN"/>
        </w:rPr>
      </w:pPr>
    </w:p>
    <w:p>
      <w:pPr>
        <w:jc w:val="center"/>
        <w:rPr>
          <w:rFonts w:hint="eastAsia" w:ascii="黑体" w:hAnsi="黑体" w:eastAsia="黑体" w:cs="黑体"/>
          <w:sz w:val="32"/>
          <w:szCs w:val="32"/>
          <w:lang w:val="en-US" w:eastAsia="zh-CN"/>
        </w:rPr>
      </w:pPr>
    </w:p>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基础部顺利完成英语教师剑桥大学TKT培训考试工作</w:t>
      </w:r>
    </w:p>
    <w:p>
      <w:pPr>
        <w:jc w:val="center"/>
        <w:rPr>
          <w:rFonts w:hint="eastAsia" w:ascii="仿宋" w:hAnsi="仿宋" w:eastAsia="仿宋" w:cs="仿宋"/>
          <w:sz w:val="28"/>
          <w:szCs w:val="28"/>
          <w:lang w:val="en-US" w:eastAsia="zh-CN"/>
        </w:rPr>
      </w:pP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1659264" behindDoc="0" locked="0" layoutInCell="1" allowOverlap="1">
            <wp:simplePos x="0" y="0"/>
            <wp:positionH relativeFrom="column">
              <wp:posOffset>-224155</wp:posOffset>
            </wp:positionH>
            <wp:positionV relativeFrom="paragraph">
              <wp:posOffset>84455</wp:posOffset>
            </wp:positionV>
            <wp:extent cx="2157095" cy="2938780"/>
            <wp:effectExtent l="0" t="0" r="14605" b="13970"/>
            <wp:wrapSquare wrapText="bothSides"/>
            <wp:docPr id="1" name="图片 1" descr="initpintu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nitpintu_副本"/>
                    <pic:cNvPicPr>
                      <a:picLocks noChangeAspect="1"/>
                    </pic:cNvPicPr>
                  </pic:nvPicPr>
                  <pic:blipFill>
                    <a:blip r:embed="rId9"/>
                    <a:stretch>
                      <a:fillRect/>
                    </a:stretch>
                  </pic:blipFill>
                  <pic:spPr>
                    <a:xfrm>
                      <a:off x="0" y="0"/>
                      <a:ext cx="2157095" cy="2938780"/>
                    </a:xfrm>
                    <a:prstGeom prst="rect">
                      <a:avLst/>
                    </a:prstGeom>
                  </pic:spPr>
                </pic:pic>
              </a:graphicData>
            </a:graphic>
          </wp:anchor>
        </w:drawing>
      </w:r>
      <w:r>
        <w:rPr>
          <w:rFonts w:hint="eastAsia" w:ascii="仿宋" w:hAnsi="仿宋" w:eastAsia="仿宋" w:cs="仿宋"/>
          <w:sz w:val="28"/>
          <w:szCs w:val="28"/>
          <w:lang w:val="en-US" w:eastAsia="zh-CN"/>
        </w:rPr>
        <w:t>近日，基础部英语教师参加剑桥大学英语教学能力考试（TKT）成绩揭晓，参加考试的15位老师均以优异成绩获得剑桥大学颁发的三级认证证书，其中郭伟老师在模块一获得最高级别四级认证。</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根据《学院十三五发展规划》部署和省优质校建设要求，为了推动英语教学与国际标准对接，基础部于本学期开展了英语教师参加剑桥大学TKT培训和考试工作，提升教师课堂执教能力，促进学院英语教学改革。此项工作从今年1月份开始，历时4月，培训形式分为线上教学知识培训和线下教学能力集训，邀请多位国内外知名专家现场授课。培训内容以提高课堂执教能力为核心，涵盖听说读写教学中的疑难点、任务教学法的运用、学生的英语水平测评等方面。</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英语老师参加英语教师剑桥大学TKT培训考试工作，是基础部年度重点工作之一。通过参加培训考试，拓宽了教师视野，提高了课堂执教能力，推动了国际标准对接，深受参与教师们的欢迎，达到了预期的效果。</w:t>
      </w:r>
    </w:p>
    <w:p>
      <w:pPr>
        <w:spacing w:line="480" w:lineRule="auto"/>
        <w:jc w:val="center"/>
        <w:rPr>
          <w:rFonts w:ascii="黑体" w:hAnsi="黑体" w:eastAsia="黑体" w:cs="Arial"/>
          <w:b/>
          <w:bCs/>
          <w:sz w:val="32"/>
          <w:szCs w:val="32"/>
        </w:rPr>
      </w:pPr>
    </w:p>
    <w:p>
      <w:pPr>
        <w:spacing w:line="480" w:lineRule="auto"/>
        <w:jc w:val="center"/>
        <w:rPr>
          <w:rFonts w:ascii="黑体" w:hAnsi="黑体" w:eastAsia="黑体" w:cs="Arial"/>
          <w:b/>
          <w:bCs/>
          <w:sz w:val="32"/>
          <w:szCs w:val="32"/>
        </w:rPr>
      </w:pPr>
    </w:p>
    <w:p>
      <w:pPr>
        <w:spacing w:line="480" w:lineRule="auto"/>
        <w:jc w:val="center"/>
        <w:rPr>
          <w:rFonts w:ascii="黑体" w:hAnsi="黑体" w:eastAsia="黑体" w:cs="Arial"/>
          <w:b/>
          <w:bCs/>
          <w:sz w:val="32"/>
          <w:szCs w:val="32"/>
        </w:rPr>
      </w:pPr>
    </w:p>
    <w:p>
      <w:pPr>
        <w:spacing w:line="480" w:lineRule="auto"/>
        <w:jc w:val="center"/>
        <w:rPr>
          <w:rFonts w:ascii="黑体" w:hAnsi="黑体" w:eastAsia="黑体" w:cs="Arial"/>
          <w:b/>
          <w:bCs/>
          <w:sz w:val="32"/>
          <w:szCs w:val="32"/>
        </w:rPr>
      </w:pPr>
    </w:p>
    <w:p>
      <w:pPr>
        <w:spacing w:line="480" w:lineRule="auto"/>
        <w:jc w:val="center"/>
        <w:rPr>
          <w:rFonts w:hint="eastAsia" w:ascii="黑体" w:hAnsi="黑体" w:eastAsia="黑体"/>
          <w:sz w:val="32"/>
          <w:szCs w:val="32"/>
        </w:rPr>
      </w:pPr>
      <w:r>
        <w:rPr>
          <w:rFonts w:ascii="黑体" w:hAnsi="黑体" w:eastAsia="黑体" w:cs="Arial"/>
          <w:b/>
          <w:bCs/>
          <w:sz w:val="32"/>
          <w:szCs w:val="32"/>
        </w:rPr>
        <w:t>我院学生在山东省</w:t>
      </w:r>
      <w:r>
        <w:rPr>
          <w:rFonts w:hint="eastAsia" w:ascii="黑体" w:hAnsi="黑体" w:eastAsia="黑体" w:cs="Arial"/>
          <w:b/>
          <w:bCs/>
          <w:sz w:val="32"/>
          <w:szCs w:val="32"/>
        </w:rPr>
        <w:t>第九</w:t>
      </w:r>
      <w:r>
        <w:rPr>
          <w:rFonts w:ascii="黑体" w:hAnsi="黑体" w:eastAsia="黑体" w:cs="Arial"/>
          <w:b/>
          <w:bCs/>
          <w:sz w:val="32"/>
          <w:szCs w:val="32"/>
        </w:rPr>
        <w:t>届大学生数学竞赛中喜获佳绩</w:t>
      </w:r>
    </w:p>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5444490" cy="3629660"/>
            <wp:effectExtent l="0" t="0" r="3810" b="8890"/>
            <wp:docPr id="3" name="图片 3" descr="637f195a-bead-4fe0-9b55-202e2af89a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37f195a-bead-4fe0-9b55-202e2af89ae6"/>
                    <pic:cNvPicPr>
                      <a:picLocks noChangeAspect="1"/>
                    </pic:cNvPicPr>
                  </pic:nvPicPr>
                  <pic:blipFill>
                    <a:blip r:embed="rId10"/>
                    <a:stretch>
                      <a:fillRect/>
                    </a:stretch>
                  </pic:blipFill>
                  <pic:spPr>
                    <a:xfrm>
                      <a:off x="0" y="0"/>
                      <a:ext cx="5444490" cy="3629660"/>
                    </a:xfrm>
                    <a:prstGeom prst="rect">
                      <a:avLst/>
                    </a:prstGeom>
                  </pic:spPr>
                </pic:pic>
              </a:graphicData>
            </a:graphic>
          </wp:inline>
        </w:drawing>
      </w:r>
    </w:p>
    <w:p>
      <w:pPr>
        <w:widowControl/>
        <w:shd w:val="clear" w:color="auto" w:fill="FDFEFF"/>
        <w:spacing w:before="100" w:beforeAutospacing="1" w:after="100" w:afterAutospacing="1" w:line="480" w:lineRule="auto"/>
        <w:ind w:firstLine="482"/>
        <w:jc w:val="left"/>
        <w:rPr>
          <w:rFonts w:hint="eastAsia" w:ascii="仿宋" w:hAnsi="仿宋" w:eastAsia="仿宋" w:cs="仿宋"/>
          <w:color w:val="FF0000"/>
          <w:sz w:val="28"/>
          <w:szCs w:val="28"/>
        </w:rPr>
      </w:pPr>
      <w:r>
        <w:rPr>
          <w:rFonts w:hint="eastAsia" w:ascii="仿宋" w:hAnsi="仿宋" w:eastAsia="仿宋" w:cs="仿宋"/>
          <w:sz w:val="28"/>
          <w:szCs w:val="28"/>
        </w:rPr>
        <w:t>6月3日，山东省第九届大学生数学竞赛（专科组）在泰安圆满落幕。我院学生在比赛中发挥出色，成绩优异：任静、董文勇、李鹏飞、石楠等4名同学获一等奖，李涛等6名同学获二等奖，高阳等11名同学获三等奖。纪艳凤、牛静老师被评为“优秀指导教师”。</w:t>
      </w:r>
    </w:p>
    <w:p>
      <w:pPr>
        <w:widowControl/>
        <w:shd w:val="clear" w:color="auto" w:fill="FDFEFF"/>
        <w:spacing w:before="100" w:beforeAutospacing="1" w:after="100" w:afterAutospacing="1" w:line="480" w:lineRule="auto"/>
        <w:ind w:firstLine="482"/>
        <w:jc w:val="left"/>
        <w:rPr>
          <w:rFonts w:hint="eastAsia" w:ascii="仿宋" w:hAnsi="仿宋" w:eastAsia="仿宋" w:cs="仿宋"/>
          <w:sz w:val="28"/>
          <w:szCs w:val="28"/>
        </w:rPr>
      </w:pPr>
      <w:r>
        <w:rPr>
          <w:rFonts w:hint="eastAsia" w:ascii="仿宋" w:hAnsi="仿宋" w:eastAsia="仿宋" w:cs="仿宋"/>
          <w:sz w:val="28"/>
          <w:szCs w:val="28"/>
        </w:rPr>
        <w:t>本届比赛由山东省教育厅、中共山东省高校工委、共青团山东省委、山东省学生联合会、山东省科学技术协会、山东数学会等六部门联合主办，该赛事也是第十届山东省大学生科技节项目之一。比赛旨在增强学生学习数学的兴趣，培养学生分析问题、解决问题的能力，促进职业院校人才培养和高等数学课程改革和建设。全省共有57所高职院校、3835人参加了比赛，创历年之最。参加数学竞赛的学生所学专业涵盖了理工、经管、农、政法、师范等各类专业，是当前参与最广泛，数学数量最多的学科竞赛。</w:t>
      </w:r>
    </w:p>
    <w:p>
      <w:pPr>
        <w:widowControl/>
        <w:shd w:val="clear" w:color="auto" w:fill="FDFEFF"/>
        <w:spacing w:before="100" w:beforeAutospacing="1" w:after="100" w:afterAutospacing="1" w:line="480" w:lineRule="auto"/>
        <w:ind w:firstLine="482"/>
        <w:jc w:val="left"/>
        <w:rPr>
          <w:rFonts w:hint="eastAsia" w:ascii="仿宋" w:hAnsi="仿宋" w:eastAsia="仿宋" w:cs="仿宋"/>
          <w:sz w:val="28"/>
          <w:szCs w:val="28"/>
        </w:rPr>
      </w:pPr>
      <w:r>
        <w:rPr>
          <w:rFonts w:hint="eastAsia" w:ascii="仿宋" w:hAnsi="仿宋" w:eastAsia="仿宋" w:cs="仿宋"/>
          <w:sz w:val="28"/>
          <w:szCs w:val="28"/>
        </w:rPr>
        <w:t>赛前，在教务处、基础部等部门的共同努力下，我院通过举办学院第九届大学生数学竞赛，进行了省赛参赛选手的初选；由指导教师带领进行了为期一个月的培训。参赛选手通过培训，巩固强化了所学的数学知识，最终在比赛中取得了优异成绩，为学院赢得了荣誉。</w:t>
      </w:r>
    </w:p>
    <w:p>
      <w:pPr>
        <w:widowControl/>
        <w:shd w:val="clear" w:color="auto" w:fill="FDFEFF"/>
        <w:spacing w:before="100" w:beforeAutospacing="1" w:after="100" w:afterAutospacing="1" w:line="480" w:lineRule="auto"/>
        <w:ind w:firstLine="482"/>
        <w:jc w:val="left"/>
        <w:rPr>
          <w:rFonts w:hint="eastAsia" w:ascii="仿宋" w:hAnsi="仿宋" w:eastAsia="仿宋" w:cs="仿宋"/>
          <w:sz w:val="28"/>
          <w:szCs w:val="28"/>
        </w:rPr>
      </w:pPr>
      <w:r>
        <w:rPr>
          <w:rFonts w:hint="eastAsia" w:ascii="仿宋" w:hAnsi="仿宋" w:eastAsia="仿宋" w:cs="仿宋"/>
          <w:sz w:val="28"/>
          <w:szCs w:val="28"/>
        </w:rPr>
        <w:t>此次大赛取得的佳绩，充分体现了我院高等数学教学的能力和水平，展现了学院良好的学习风气和学生们昂扬的精神面貌，必将有力推进我院高数课程教学改革。</w:t>
      </w:r>
    </w:p>
    <w:p>
      <w:pPr>
        <w:widowControl/>
        <w:shd w:val="clear" w:color="auto" w:fill="FDFEFF"/>
        <w:spacing w:before="100" w:beforeAutospacing="1" w:after="100" w:afterAutospacing="1" w:line="480" w:lineRule="auto"/>
        <w:ind w:firstLine="482"/>
        <w:jc w:val="center"/>
        <w:rPr>
          <w:rFonts w:hint="eastAsia" w:ascii="黑体" w:hAnsi="黑体" w:eastAsia="黑体" w:cs="黑体"/>
          <w:sz w:val="32"/>
          <w:szCs w:val="32"/>
        </w:rPr>
      </w:pPr>
      <w:r>
        <w:rPr>
          <w:rFonts w:hint="eastAsia" w:ascii="黑体" w:hAnsi="黑体" w:eastAsia="黑体" w:cs="黑体"/>
          <w:sz w:val="32"/>
          <w:szCs w:val="32"/>
        </w:rPr>
        <w:t>我院举办第四届“海斯曼杯”英语词汇大赛</w:t>
      </w:r>
    </w:p>
    <w:p>
      <w:pPr>
        <w:widowControl/>
        <w:shd w:val="clear" w:color="auto" w:fill="FDFEFF"/>
        <w:spacing w:before="100" w:beforeAutospacing="1" w:after="100" w:afterAutospacing="1" w:line="480" w:lineRule="auto"/>
        <w:ind w:firstLine="482"/>
        <w:jc w:val="left"/>
        <w:rPr>
          <w:rFonts w:hint="eastAsia" w:ascii="仿宋" w:hAnsi="仿宋" w:eastAsia="仿宋" w:cs="仿宋"/>
          <w:sz w:val="28"/>
          <w:szCs w:val="28"/>
        </w:rPr>
      </w:pPr>
      <w:r>
        <w:rPr>
          <w:rFonts w:hint="eastAsia" w:ascii="仿宋" w:hAnsi="仿宋" w:eastAsia="仿宋" w:cs="仿宋"/>
          <w:sz w:val="28"/>
          <w:szCs w:val="28"/>
          <w:lang w:val="en-US" w:eastAsia="zh-CN"/>
        </w:rPr>
        <w:t>6月3日晚，我院第四届“海斯曼杯”英语词汇大赛落下帷幕。本次大赛由教务处、团委、基础部联合主办，基础部公共外语教研室承办，信息工程技术学院团总支协办，基础部主任董瑞虎与八位英语教师和两位外教共同担当大赛评委。</w:t>
      </w:r>
    </w:p>
    <w:p>
      <w:pPr>
        <w:widowControl/>
        <w:shd w:val="clear" w:color="auto" w:fill="FDFEFF"/>
        <w:spacing w:before="100" w:beforeAutospacing="1" w:after="100" w:afterAutospacing="1" w:line="480" w:lineRule="auto"/>
        <w:ind w:firstLine="482"/>
        <w:jc w:val="left"/>
        <w:rPr>
          <w:rFonts w:hint="eastAsia" w:ascii="仿宋" w:hAnsi="仿宋" w:eastAsia="仿宋" w:cs="仿宋"/>
          <w:sz w:val="28"/>
          <w:szCs w:val="28"/>
        </w:rPr>
      </w:pPr>
      <w:r>
        <w:rPr>
          <w:rFonts w:hint="eastAsia" w:ascii="仿宋" w:hAnsi="仿宋" w:eastAsia="仿宋" w:cs="仿宋"/>
          <w:sz w:val="28"/>
          <w:szCs w:val="28"/>
          <w:lang w:val="en-US" w:eastAsia="zh-CN"/>
        </w:rPr>
        <w:t>经过全院学生初赛、复赛，最后有12名同学进入决赛。决赛分为笔试和现场两部分，笔试部分是单词英汉互译，根据首字母填空、谚语填空等形式。现场部分包括单词速记、见字译词、听音辩词、连词成篇、你说我猜等五个环节。选手们基础扎实、准备充分，笔试书写自如、现场回答流利，经过激烈角逐，来自工商管理学院的张桂香和烹饪学院的关圆照获得一等奖。</w:t>
      </w:r>
    </w:p>
    <w:p>
      <w:pPr>
        <w:widowControl/>
        <w:shd w:val="clear" w:color="auto" w:fill="FDFEFF"/>
        <w:spacing w:before="100" w:beforeAutospacing="1" w:after="100" w:afterAutospacing="1" w:line="480" w:lineRule="auto"/>
        <w:ind w:firstLine="482"/>
        <w:jc w:val="left"/>
        <w:rPr>
          <w:rFonts w:hint="eastAsia" w:ascii="仿宋" w:hAnsi="仿宋" w:eastAsia="仿宋" w:cs="仿宋"/>
          <w:sz w:val="28"/>
          <w:szCs w:val="28"/>
        </w:rPr>
      </w:pPr>
      <w:r>
        <w:rPr>
          <w:rFonts w:hint="eastAsia" w:ascii="仿宋" w:hAnsi="仿宋" w:eastAsia="仿宋" w:cs="仿宋"/>
          <w:sz w:val="28"/>
          <w:szCs w:val="28"/>
          <w:lang w:val="en-US" w:eastAsia="zh-CN"/>
        </w:rPr>
        <w:t>本次英语词汇大赛的举办，提高了广大学生对学习英语词汇的兴趣，普及了正确的词汇学习理念，传播了科学的词汇学习方法，发展了学生的语言运用能力。</w:t>
      </w:r>
    </w:p>
    <w:p>
      <w:pPr>
        <w:ind w:firstLine="643" w:firstLineChars="200"/>
        <w:jc w:val="center"/>
        <w:rPr>
          <w:rFonts w:ascii="黑体" w:hAnsi="黑体" w:eastAsia="黑体"/>
          <w:b/>
          <w:sz w:val="30"/>
          <w:szCs w:val="30"/>
        </w:rPr>
      </w:pPr>
      <w:r>
        <w:rPr>
          <w:rFonts w:hint="eastAsia" w:ascii="黑体" w:hAnsi="黑体" w:eastAsia="黑体"/>
          <w:b/>
          <w:sz w:val="32"/>
          <w:szCs w:val="32"/>
        </w:rPr>
        <w:t>学院首届“沃特福德杯”酒店交际英语大赛圆满结束</w:t>
      </w:r>
    </w:p>
    <w:p>
      <w:pPr>
        <w:widowControl/>
        <w:shd w:val="clear" w:color="auto" w:fill="FDFEFF"/>
        <w:spacing w:before="100" w:beforeAutospacing="1" w:after="100" w:afterAutospacing="1" w:line="480" w:lineRule="auto"/>
        <w:ind w:firstLine="482"/>
        <w:jc w:val="left"/>
        <w:rPr>
          <w:rFonts w:hint="eastAsia" w:ascii="仿宋" w:hAnsi="仿宋" w:eastAsia="仿宋" w:cs="仿宋"/>
          <w:sz w:val="28"/>
          <w:szCs w:val="28"/>
        </w:rPr>
      </w:pPr>
    </w:p>
    <w:p>
      <w:pPr>
        <w:pStyle w:val="5"/>
        <w:shd w:val="clear" w:color="auto" w:fill="FFFFFF"/>
        <w:spacing w:line="480" w:lineRule="auto"/>
        <w:ind w:firstLine="560" w:firstLineChars="200"/>
        <w:rPr>
          <w:rFonts w:hint="eastAsia" w:ascii="仿宋" w:hAnsi="仿宋" w:eastAsia="仿宋" w:cs="仿宋"/>
          <w:color w:val="333333"/>
          <w:sz w:val="28"/>
          <w:szCs w:val="28"/>
        </w:rPr>
      </w:pPr>
      <w:r>
        <w:rPr>
          <w:rFonts w:hint="eastAsia" w:ascii="仿宋" w:hAnsi="仿宋" w:eastAsia="仿宋" w:cs="仿宋"/>
          <w:color w:val="333333"/>
          <w:sz w:val="28"/>
          <w:szCs w:val="28"/>
        </w:rPr>
        <w:t>2018年6月7日学院首届“沃特福德杯”酒店交际英语大赛顺利开展。大赛由基础教学部，国际交流与合作处，旅游与酒店管理学院联合举办，基础部旅游英语教研室承办。</w:t>
      </w:r>
    </w:p>
    <w:p>
      <w:pPr>
        <w:pStyle w:val="5"/>
        <w:shd w:val="clear" w:color="auto" w:fill="FFFFFF"/>
        <w:spacing w:line="480" w:lineRule="auto"/>
        <w:ind w:firstLine="560" w:firstLineChars="200"/>
        <w:rPr>
          <w:rFonts w:hint="eastAsia" w:ascii="仿宋" w:hAnsi="仿宋" w:eastAsia="仿宋" w:cs="仿宋"/>
          <w:color w:val="333333"/>
          <w:sz w:val="28"/>
          <w:szCs w:val="28"/>
        </w:rPr>
      </w:pPr>
      <w:r>
        <w:rPr>
          <w:rFonts w:hint="eastAsia" w:ascii="仿宋" w:hAnsi="仿宋" w:eastAsia="仿宋" w:cs="仿宋"/>
          <w:color w:val="333333"/>
          <w:sz w:val="28"/>
          <w:szCs w:val="28"/>
        </w:rPr>
        <w:t>本次大赛涉及到17级酒店管理专业所有学生，比赛分为团体赛笔试和个人口语单项赛两个环节，经过初赛，复赛两轮比拼。决赛团体赛一等奖由17级酒店管理专业12班夺得， 17级酒店管理专业8班姜赵萱荣获个人单项一等奖。</w:t>
      </w:r>
    </w:p>
    <w:p>
      <w:pPr>
        <w:pStyle w:val="5"/>
        <w:shd w:val="clear" w:color="auto" w:fill="FFFFFF"/>
        <w:spacing w:line="480" w:lineRule="auto"/>
        <w:rPr>
          <w:rFonts w:hint="eastAsia" w:ascii="仿宋" w:hAnsi="仿宋" w:eastAsia="仿宋" w:cs="仿宋"/>
          <w:color w:val="333333"/>
          <w:sz w:val="28"/>
          <w:szCs w:val="28"/>
        </w:rPr>
      </w:pPr>
      <w:r>
        <w:rPr>
          <w:rFonts w:hint="eastAsia" w:ascii="仿宋" w:hAnsi="仿宋" w:eastAsia="仿宋" w:cs="仿宋"/>
          <w:color w:val="333333"/>
          <w:sz w:val="28"/>
          <w:szCs w:val="28"/>
        </w:rPr>
        <w:t>　　比赛旨在激励2017级酒店管理专业同学酒店英语学习的积极性，强化岗位英语运用能力， 加强学院酒店交际英语实践教学，适应学院酒店管理专业人才培养需求，提升酒店业专业英语教学质量。比赛过程中，评委老师与参赛选手积极互动以及精彩表现赢得台下的观众阵阵掌声。通过此次比赛，提高了同学们学习英语的积极性，进一步激发了同学们对英语的兴趣。</w:t>
      </w:r>
    </w:p>
    <w:p>
      <w:pPr>
        <w:ind w:firstLine="640" w:firstLineChars="200"/>
        <w:jc w:val="left"/>
      </w:pPr>
    </w:p>
    <w:p>
      <w:pPr>
        <w:ind w:firstLine="640" w:firstLineChars="200"/>
        <w:jc w:val="left"/>
      </w:pPr>
      <w:r>
        <w:drawing>
          <wp:inline distT="0" distB="0" distL="114300" distR="114300">
            <wp:extent cx="5207635" cy="3471545"/>
            <wp:effectExtent l="0" t="0" r="12065" b="14605"/>
            <wp:docPr id="4" name="图片 1" descr="微信图片_2018060719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微信图片_20180607192116"/>
                    <pic:cNvPicPr>
                      <a:picLocks noChangeAspect="1"/>
                    </pic:cNvPicPr>
                  </pic:nvPicPr>
                  <pic:blipFill>
                    <a:blip r:embed="rId11"/>
                    <a:stretch>
                      <a:fillRect/>
                    </a:stretch>
                  </pic:blipFill>
                  <pic:spPr>
                    <a:xfrm>
                      <a:off x="0" y="0"/>
                      <a:ext cx="5207635" cy="3471545"/>
                    </a:xfrm>
                    <a:prstGeom prst="rect">
                      <a:avLst/>
                    </a:prstGeom>
                    <a:noFill/>
                    <a:ln w="9525">
                      <a:noFill/>
                    </a:ln>
                  </pic:spPr>
                </pic:pic>
              </a:graphicData>
            </a:graphic>
          </wp:inline>
        </w:drawing>
      </w:r>
    </w:p>
    <w:p>
      <w:pPr>
        <w:ind w:firstLine="640" w:firstLineChars="200"/>
        <w:jc w:val="left"/>
      </w:pPr>
    </w:p>
    <w:p>
      <w:pPr>
        <w:ind w:firstLine="640" w:firstLineChars="200"/>
        <w:jc w:val="left"/>
      </w:pPr>
      <w:r>
        <w:drawing>
          <wp:inline distT="0" distB="0" distL="114300" distR="114300">
            <wp:extent cx="5266055" cy="3948430"/>
            <wp:effectExtent l="0" t="0" r="10795" b="13970"/>
            <wp:docPr id="7" name="图片 3" descr="微信图片_2018060719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微信图片_20180607192134"/>
                    <pic:cNvPicPr>
                      <a:picLocks noChangeAspect="1"/>
                    </pic:cNvPicPr>
                  </pic:nvPicPr>
                  <pic:blipFill>
                    <a:blip r:embed="rId12"/>
                    <a:stretch>
                      <a:fillRect/>
                    </a:stretch>
                  </pic:blipFill>
                  <pic:spPr>
                    <a:xfrm>
                      <a:off x="0" y="0"/>
                      <a:ext cx="5266055" cy="3948430"/>
                    </a:xfrm>
                    <a:prstGeom prst="rect">
                      <a:avLst/>
                    </a:prstGeom>
                    <a:noFill/>
                    <a:ln w="9525">
                      <a:noFill/>
                    </a:ln>
                  </pic:spPr>
                </pic:pic>
              </a:graphicData>
            </a:graphic>
          </wp:inline>
        </w:drawing>
      </w:r>
    </w:p>
    <w:p>
      <w:pPr>
        <w:jc w:val="center"/>
        <w:rPr>
          <w:rFonts w:hint="eastAsia" w:ascii="宋体" w:hAnsi="宋体" w:eastAsia="宋体" w:cs="宋体"/>
          <w:kern w:val="0"/>
          <w:sz w:val="24"/>
          <w:szCs w:val="24"/>
          <w:shd w:val="clear" w:color="auto" w:fill="FFFFFF"/>
          <w:lang w:eastAsia="zh-CN"/>
        </w:rPr>
      </w:pPr>
    </w:p>
    <w:p>
      <w:pPr>
        <w:jc w:val="center"/>
        <w:rPr>
          <w:rFonts w:hint="eastAsia" w:ascii="宋体" w:hAnsi="宋体" w:eastAsia="宋体" w:cs="宋体"/>
          <w:kern w:val="0"/>
          <w:sz w:val="24"/>
          <w:szCs w:val="24"/>
          <w:shd w:val="clear" w:color="auto" w:fill="FFFFFF"/>
          <w:lang w:eastAsia="zh-CN"/>
        </w:rPr>
      </w:pPr>
    </w:p>
    <w:p>
      <w:pPr>
        <w:jc w:val="center"/>
        <w:rPr>
          <w:rFonts w:hint="eastAsia" w:ascii="黑体" w:hAnsi="黑体" w:eastAsia="黑体" w:cs="黑体"/>
          <w:kern w:val="0"/>
          <w:sz w:val="32"/>
          <w:szCs w:val="32"/>
          <w:shd w:val="clear" w:color="auto" w:fill="FFFFFF"/>
          <w:lang w:val="en-US" w:eastAsia="zh-CN"/>
        </w:rPr>
      </w:pPr>
    </w:p>
    <w:p>
      <w:pPr>
        <w:pStyle w:val="5"/>
        <w:spacing w:line="480" w:lineRule="auto"/>
        <w:jc w:val="center"/>
        <w:rPr>
          <w:rFonts w:hint="eastAsia" w:ascii="仿宋" w:hAnsi="仿宋" w:eastAsia="仿宋" w:cs="仿宋"/>
          <w:sz w:val="32"/>
          <w:szCs w:val="32"/>
        </w:rPr>
      </w:pPr>
      <w:r>
        <w:rPr>
          <w:rFonts w:hint="eastAsia" w:ascii="黑体" w:hAnsi="黑体" w:eastAsia="黑体" w:cs="黑体"/>
          <w:b/>
          <w:spacing w:val="15"/>
          <w:sz w:val="32"/>
          <w:szCs w:val="32"/>
          <w:shd w:val="clear" w:color="auto" w:fill="FFFFFF"/>
        </w:rPr>
        <w:t>我院举办“声临其境”英文配音大赛</w:t>
      </w:r>
    </w:p>
    <w:p>
      <w:pPr>
        <w:pStyle w:val="5"/>
        <w:spacing w:line="480" w:lineRule="auto"/>
        <w:ind w:firstLine="482"/>
        <w:jc w:val="both"/>
        <w:rPr>
          <w:rFonts w:hint="eastAsia" w:ascii="仿宋" w:hAnsi="仿宋" w:eastAsia="仿宋" w:cs="仿宋"/>
          <w:sz w:val="28"/>
          <w:szCs w:val="28"/>
        </w:rPr>
      </w:pPr>
      <w:r>
        <w:rPr>
          <w:rFonts w:hint="eastAsia" w:ascii="仿宋" w:hAnsi="仿宋" w:eastAsia="仿宋" w:cs="仿宋"/>
          <w:sz w:val="28"/>
          <w:szCs w:val="28"/>
        </w:rPr>
        <w:t>6月13日晚，“声临其境 Listen as if you were really there ”英文配音大赛在学术报告厅圆满落幕，本次大赛由教务处、团委、基础部联合主办，基础部公共外语教研室承办，信息工程技术学院团总支协办。基础部主任董瑞虎出席决赛，并与外教和外语教师共同担当评委。</w:t>
      </w:r>
    </w:p>
    <w:p>
      <w:pPr>
        <w:pStyle w:val="5"/>
        <w:spacing w:line="480" w:lineRule="auto"/>
        <w:ind w:firstLine="482"/>
        <w:jc w:val="both"/>
        <w:rPr>
          <w:rFonts w:hint="eastAsia" w:ascii="仿宋" w:hAnsi="仿宋" w:eastAsia="仿宋" w:cs="仿宋"/>
          <w:sz w:val="28"/>
          <w:szCs w:val="28"/>
        </w:rPr>
      </w:pPr>
      <w:r>
        <w:rPr>
          <w:rFonts w:hint="eastAsia" w:ascii="仿宋" w:hAnsi="仿宋" w:eastAsia="仿宋" w:cs="仿宋"/>
          <w:sz w:val="28"/>
          <w:szCs w:val="28"/>
        </w:rPr>
        <w:t>大赛共有来自六个二级学院的十二支队伍参加，比赛过程中，</w:t>
      </w:r>
      <w:r>
        <w:rPr>
          <w:rFonts w:hint="eastAsia" w:ascii="仿宋" w:hAnsi="仿宋" w:eastAsia="仿宋" w:cs="仿宋"/>
          <w:color w:val="1A1A1A"/>
          <w:sz w:val="28"/>
          <w:szCs w:val="28"/>
        </w:rPr>
        <w:t>选手们密切配合，用声音刻画出一个个精彩的角色，惟妙惟肖地模仿人物的发音和情绪，给观众们献上了一场“声临其境”的视听盛宴，将比赛一次次推向高潮。同学们地道的英语、流利的对白和恰如其分的夸张，形成了良好的舞台效果，得到了评委老师们的认可和赞同。</w:t>
      </w:r>
      <w:r>
        <w:rPr>
          <w:rFonts w:hint="eastAsia" w:ascii="仿宋" w:hAnsi="仿宋" w:eastAsia="仿宋" w:cs="仿宋"/>
          <w:sz w:val="28"/>
          <w:szCs w:val="28"/>
        </w:rPr>
        <w:t>经过一个半小时的激烈角逐，旅游与酒店管理学院的《飞屋环游记》和《寻梦环游记》荣获一等奖。</w:t>
      </w:r>
    </w:p>
    <w:p>
      <w:pPr>
        <w:pStyle w:val="5"/>
        <w:spacing w:line="480" w:lineRule="auto"/>
        <w:ind w:firstLine="482"/>
        <w:jc w:val="both"/>
        <w:rPr>
          <w:rFonts w:hint="eastAsia" w:ascii="仿宋" w:hAnsi="仿宋" w:eastAsia="仿宋" w:cs="仿宋"/>
          <w:color w:val="1A1A1A"/>
          <w:sz w:val="28"/>
          <w:szCs w:val="28"/>
        </w:rPr>
      </w:pPr>
      <w:r>
        <w:rPr>
          <w:rFonts w:hint="eastAsia" w:ascii="仿宋" w:hAnsi="仿宋" w:eastAsia="仿宋" w:cs="仿宋"/>
          <w:color w:val="1A1A1A"/>
          <w:sz w:val="28"/>
          <w:szCs w:val="28"/>
        </w:rPr>
        <w:t>本次英文配音大赛的顺利举办，不仅从多种角度展现出我院学生的精神面貌，提高了学生的英语应用能力和语言表达能力，并且为同学们搭建了交流锻炼的平台。</w:t>
      </w:r>
    </w:p>
    <w:p>
      <w:pPr>
        <w:jc w:val="center"/>
        <w:rPr>
          <w:rFonts w:hint="eastAsia" w:ascii="黑体" w:hAnsi="黑体" w:eastAsia="黑体" w:cs="黑体"/>
          <w:kern w:val="0"/>
          <w:sz w:val="32"/>
          <w:szCs w:val="32"/>
          <w:shd w:val="clear" w:color="auto" w:fill="FFFFFF"/>
          <w:lang w:val="en-US" w:eastAsia="zh-CN"/>
        </w:rPr>
      </w:pPr>
    </w:p>
    <w:p>
      <w:pPr>
        <w:jc w:val="center"/>
        <w:rPr>
          <w:rFonts w:hint="eastAsia" w:ascii="黑体" w:hAnsi="黑体" w:eastAsia="黑体" w:cs="黑体"/>
          <w:kern w:val="0"/>
          <w:sz w:val="32"/>
          <w:szCs w:val="32"/>
          <w:shd w:val="clear" w:color="auto" w:fill="FFFFFF"/>
          <w:lang w:val="en-US" w:eastAsia="zh-CN"/>
        </w:rPr>
      </w:pPr>
    </w:p>
    <w:p>
      <w:pPr>
        <w:jc w:val="center"/>
        <w:rPr>
          <w:rFonts w:hint="eastAsia" w:ascii="黑体" w:hAnsi="黑体" w:eastAsia="黑体" w:cs="黑体"/>
          <w:kern w:val="0"/>
          <w:sz w:val="32"/>
          <w:szCs w:val="32"/>
          <w:shd w:val="clear" w:color="auto" w:fill="FFFFFF"/>
          <w:lang w:val="en-US" w:eastAsia="zh-CN"/>
        </w:rPr>
      </w:pPr>
    </w:p>
    <w:p>
      <w:pPr>
        <w:jc w:val="center"/>
        <w:rPr>
          <w:rFonts w:hint="eastAsia" w:ascii="黑体" w:hAnsi="黑体" w:eastAsia="黑体" w:cs="黑体"/>
          <w:kern w:val="0"/>
          <w:sz w:val="32"/>
          <w:szCs w:val="32"/>
          <w:shd w:val="clear" w:color="auto" w:fill="FFFFFF"/>
          <w:lang w:val="en-US" w:eastAsia="zh-CN"/>
        </w:rPr>
      </w:pPr>
    </w:p>
    <w:p>
      <w:pPr>
        <w:jc w:val="center"/>
        <w:rPr>
          <w:rFonts w:hint="eastAsia" w:ascii="黑体" w:hAnsi="黑体" w:eastAsia="黑体" w:cs="黑体"/>
          <w:kern w:val="0"/>
          <w:sz w:val="32"/>
          <w:szCs w:val="32"/>
          <w:shd w:val="clear" w:color="auto" w:fill="FFFFFF"/>
          <w:lang w:val="en-US" w:eastAsia="zh-CN"/>
        </w:rPr>
      </w:pPr>
    </w:p>
    <w:p>
      <w:pPr>
        <w:jc w:val="center"/>
        <w:rPr>
          <w:rFonts w:hint="eastAsia" w:ascii="黑体" w:hAnsi="黑体" w:eastAsia="黑体" w:cs="黑体"/>
          <w:kern w:val="0"/>
          <w:sz w:val="32"/>
          <w:szCs w:val="32"/>
          <w:shd w:val="clear" w:color="auto" w:fill="FFFFFF"/>
          <w:lang w:val="en-US" w:eastAsia="zh-CN"/>
        </w:rPr>
      </w:pPr>
    </w:p>
    <w:p>
      <w:pPr>
        <w:jc w:val="center"/>
        <w:rPr>
          <w:rFonts w:hint="eastAsia" w:ascii="黑体" w:hAnsi="黑体" w:eastAsia="黑体" w:cs="黑体"/>
          <w:kern w:val="0"/>
          <w:sz w:val="32"/>
          <w:szCs w:val="32"/>
          <w:shd w:val="clear" w:color="auto" w:fill="FFFFFF"/>
          <w:lang w:val="en-US" w:eastAsia="zh-CN"/>
        </w:rPr>
      </w:pPr>
    </w:p>
    <w:p>
      <w:pPr>
        <w:jc w:val="center"/>
        <w:rPr>
          <w:rFonts w:hint="eastAsia" w:ascii="黑体" w:hAnsi="黑体" w:eastAsia="黑体" w:cs="黑体"/>
          <w:kern w:val="0"/>
          <w:sz w:val="32"/>
          <w:szCs w:val="32"/>
          <w:shd w:val="clear" w:color="auto" w:fill="FFFFFF"/>
          <w:lang w:val="en-US" w:eastAsia="zh-CN"/>
        </w:rPr>
      </w:pPr>
      <w:r>
        <w:rPr>
          <w:rFonts w:hint="eastAsia" w:ascii="黑体" w:hAnsi="黑体" w:eastAsia="黑体" w:cs="黑体"/>
          <w:kern w:val="0"/>
          <w:sz w:val="32"/>
          <w:szCs w:val="32"/>
          <w:shd w:val="clear" w:color="auto" w:fill="FFFFFF"/>
          <w:lang w:val="en-US" w:eastAsia="zh-CN"/>
        </w:rPr>
        <w:t>教学部成功举办第十期“明德讲堂”</w:t>
      </w:r>
    </w:p>
    <w:p>
      <w:pPr>
        <w:jc w:val="center"/>
        <w:rPr>
          <w:rFonts w:hint="eastAsia" w:ascii="宋体" w:hAnsi="宋体" w:eastAsia="宋体" w:cs="宋体"/>
          <w:kern w:val="0"/>
          <w:sz w:val="24"/>
          <w:szCs w:val="24"/>
          <w:shd w:val="clear" w:color="auto" w:fill="FFFFFF"/>
          <w:lang w:eastAsia="zh-CN"/>
        </w:rPr>
      </w:pPr>
      <w:r>
        <w:rPr>
          <w:rFonts w:hint="eastAsia" w:ascii="宋体" w:hAnsi="宋体" w:eastAsia="宋体" w:cs="宋体"/>
          <w:kern w:val="0"/>
          <w:sz w:val="24"/>
          <w:szCs w:val="24"/>
          <w:shd w:val="clear" w:color="auto" w:fill="FFFFFF"/>
          <w:lang w:eastAsia="zh-CN"/>
        </w:rPr>
        <w:drawing>
          <wp:inline distT="0" distB="0" distL="114300" distR="114300">
            <wp:extent cx="4279265" cy="3209925"/>
            <wp:effectExtent l="0" t="0" r="6985" b="9525"/>
            <wp:docPr id="8" name="图片 8" descr="微信图片_2018061421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180614210036"/>
                    <pic:cNvPicPr>
                      <a:picLocks noChangeAspect="1"/>
                    </pic:cNvPicPr>
                  </pic:nvPicPr>
                  <pic:blipFill>
                    <a:blip r:embed="rId13"/>
                    <a:stretch>
                      <a:fillRect/>
                    </a:stretch>
                  </pic:blipFill>
                  <pic:spPr>
                    <a:xfrm>
                      <a:off x="0" y="0"/>
                      <a:ext cx="4279265" cy="3209925"/>
                    </a:xfrm>
                    <a:prstGeom prst="rect">
                      <a:avLst/>
                    </a:prstGeom>
                  </pic:spPr>
                </pic:pic>
              </a:graphicData>
            </a:graphic>
          </wp:inline>
        </w:drawing>
      </w:r>
    </w:p>
    <w:p>
      <w:pPr>
        <w:ind w:firstLine="560" w:firstLineChars="200"/>
        <w:rPr>
          <w:rFonts w:hint="eastAsia" w:ascii="仿宋" w:hAnsi="仿宋" w:eastAsia="仿宋" w:cs="仿宋"/>
          <w:kern w:val="0"/>
          <w:sz w:val="28"/>
          <w:szCs w:val="28"/>
          <w:shd w:val="clear" w:color="auto" w:fill="FFFFFF"/>
        </w:rPr>
      </w:pPr>
      <w:r>
        <w:rPr>
          <w:rFonts w:hint="eastAsia" w:ascii="仿宋" w:hAnsi="仿宋" w:eastAsia="仿宋" w:cs="仿宋"/>
          <w:kern w:val="0"/>
          <w:sz w:val="28"/>
          <w:szCs w:val="28"/>
          <w:shd w:val="clear" w:color="auto" w:fill="FFFFFF"/>
        </w:rPr>
        <w:t>6月14日下午，基础教学部在B410室成功举办</w:t>
      </w:r>
      <w:r>
        <w:rPr>
          <w:rFonts w:hint="eastAsia" w:ascii="仿宋" w:hAnsi="仿宋" w:eastAsia="仿宋" w:cs="仿宋"/>
          <w:kern w:val="0"/>
          <w:sz w:val="28"/>
          <w:szCs w:val="28"/>
          <w:shd w:val="clear" w:color="auto" w:fill="FFFFFF"/>
          <w:lang w:val="en-US" w:eastAsia="zh-CN"/>
        </w:rPr>
        <w:t>第十期</w:t>
      </w:r>
      <w:r>
        <w:rPr>
          <w:rFonts w:hint="eastAsia" w:ascii="仿宋" w:hAnsi="仿宋" w:eastAsia="仿宋" w:cs="仿宋"/>
          <w:kern w:val="0"/>
          <w:sz w:val="28"/>
          <w:szCs w:val="28"/>
          <w:shd w:val="clear" w:color="auto" w:fill="FFFFFF"/>
        </w:rPr>
        <w:t>“明德讲堂”。本期讲堂邀请基础教学部公共外语教研室王信峰老师主讲，信息技术学院部分学生参加。</w:t>
      </w:r>
    </w:p>
    <w:p>
      <w:pPr>
        <w:pStyle w:val="5"/>
        <w:spacing w:before="0" w:beforeAutospacing="0" w:after="0" w:afterAutospacing="0"/>
        <w:ind w:firstLine="560" w:firstLineChars="200"/>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王信峰老师以“我们应该向日本学习什么”为题，为学生们呈上了一场精彩的讲座。王老师从学习能力、环保意识、教育理念、对传统文化的坚守、服务意识、诚信观念、工匠精神七个方面，简单介绍了日本值得我们学习的地方，引导学生端正对待日本的态度，辩证地看待这个与我们一衣带水的邻邦，同时鼓励学生积极主动地学习日本一切值得我们学习的地方，争取做更好的自己。此次讲座使学生们加深了对日本的了解，有助于激发学生的学习兴趣，促进学生的全面发展。</w:t>
      </w:r>
    </w:p>
    <w:p>
      <w:pPr>
        <w:pStyle w:val="5"/>
        <w:spacing w:before="0" w:beforeAutospacing="0" w:after="0" w:afterAutospacing="0"/>
        <w:rPr>
          <w:rFonts w:hint="eastAsia" w:ascii="仿宋" w:hAnsi="仿宋" w:eastAsia="仿宋" w:cs="仿宋"/>
          <w:sz w:val="28"/>
          <w:szCs w:val="28"/>
          <w:shd w:val="clear" w:color="auto" w:fill="FFFFFF"/>
        </w:rPr>
      </w:pPr>
    </w:p>
    <w:p>
      <w:pPr>
        <w:pStyle w:val="5"/>
        <w:spacing w:before="0" w:beforeAutospacing="0" w:after="0" w:afterAutospacing="0"/>
        <w:rPr>
          <w:rFonts w:hint="eastAsia" w:ascii="仿宋" w:hAnsi="仿宋" w:eastAsia="仿宋" w:cs="仿宋"/>
          <w:sz w:val="28"/>
          <w:szCs w:val="28"/>
          <w:shd w:val="clear" w:color="auto" w:fill="FFFFFF"/>
        </w:rPr>
      </w:pPr>
    </w:p>
    <w:p>
      <w:pPr>
        <w:pStyle w:val="5"/>
        <w:spacing w:before="0" w:beforeAutospacing="0" w:after="0" w:afterAutospacing="0"/>
        <w:rPr>
          <w:rFonts w:hint="eastAsia" w:ascii="仿宋" w:hAnsi="仿宋" w:eastAsia="仿宋" w:cs="仿宋"/>
          <w:sz w:val="28"/>
          <w:szCs w:val="28"/>
          <w:shd w:val="clear" w:color="auto" w:fill="FFFFFF"/>
        </w:rPr>
      </w:pPr>
    </w:p>
    <w:p>
      <w:pPr>
        <w:jc w:val="center"/>
        <w:rPr>
          <w:rFonts w:hint="eastAsia" w:ascii="黑体" w:hAnsi="黑体" w:eastAsia="黑体" w:cs="宋体"/>
          <w:b/>
          <w:bCs/>
          <w:spacing w:val="15"/>
          <w:kern w:val="0"/>
          <w:sz w:val="30"/>
          <w:szCs w:val="30"/>
          <w:shd w:val="clear" w:color="auto" w:fill="FFFFFF"/>
        </w:rPr>
      </w:pPr>
      <w:r>
        <w:rPr>
          <w:rFonts w:hint="eastAsia" w:ascii="黑体" w:hAnsi="黑体" w:eastAsia="黑体" w:cs="宋体"/>
          <w:b/>
          <w:bCs/>
          <w:spacing w:val="15"/>
          <w:kern w:val="0"/>
          <w:sz w:val="30"/>
          <w:szCs w:val="30"/>
          <w:shd w:val="clear" w:color="auto" w:fill="FFFFFF"/>
        </w:rPr>
        <w:t>基础部酒店英语教研团队赴青岛香格里拉大酒店开展专业调研</w:t>
      </w:r>
    </w:p>
    <w:p>
      <w:pPr>
        <w:pStyle w:val="5"/>
        <w:spacing w:before="0" w:beforeAutospacing="0" w:after="0" w:afterAutospacing="0"/>
        <w:rPr>
          <w:rFonts w:hint="eastAsia" w:ascii="仿宋" w:hAnsi="仿宋" w:eastAsia="仿宋" w:cs="仿宋"/>
          <w:sz w:val="28"/>
          <w:szCs w:val="28"/>
          <w:shd w:val="clear" w:color="auto" w:fill="FFFFFF"/>
        </w:rPr>
      </w:pPr>
    </w:p>
    <w:p>
      <w:pPr>
        <w:jc w:val="center"/>
        <w:rPr>
          <w:rFonts w:hint="eastAsia" w:ascii="黑体" w:hAnsi="黑体" w:eastAsia="黑体" w:cs="宋体"/>
          <w:b/>
          <w:bCs/>
          <w:spacing w:val="15"/>
          <w:kern w:val="0"/>
          <w:sz w:val="30"/>
          <w:szCs w:val="30"/>
          <w:shd w:val="clear" w:color="auto" w:fill="FFFFFF"/>
        </w:rPr>
      </w:pPr>
      <w:r>
        <w:rPr>
          <w:rFonts w:hint="eastAsia" w:ascii="黑体" w:hAnsi="黑体" w:eastAsia="黑体" w:cs="宋体"/>
          <w:b/>
          <w:bCs/>
          <w:spacing w:val="15"/>
          <w:kern w:val="0"/>
          <w:sz w:val="30"/>
          <w:szCs w:val="30"/>
          <w:shd w:val="clear" w:color="auto" w:fill="FFFFFF"/>
        </w:rPr>
        <w:drawing>
          <wp:inline distT="0" distB="0" distL="114300" distR="114300">
            <wp:extent cx="5271135" cy="3674110"/>
            <wp:effectExtent l="0" t="0" r="5715" b="254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4"/>
                    <a:stretch>
                      <a:fillRect/>
                    </a:stretch>
                  </pic:blipFill>
                  <pic:spPr>
                    <a:xfrm>
                      <a:off x="0" y="0"/>
                      <a:ext cx="5271135" cy="3674110"/>
                    </a:xfrm>
                    <a:prstGeom prst="rect">
                      <a:avLst/>
                    </a:prstGeom>
                    <a:noFill/>
                    <a:ln w="9525">
                      <a:noFill/>
                    </a:ln>
                  </pic:spPr>
                </pic:pic>
              </a:graphicData>
            </a:graphic>
          </wp:inline>
        </w:drawing>
      </w:r>
    </w:p>
    <w:p>
      <w:pPr>
        <w:jc w:val="center"/>
        <w:rPr>
          <w:rFonts w:hint="eastAsia" w:ascii="黑体" w:hAnsi="黑体" w:eastAsia="黑体" w:cs="宋体"/>
          <w:b/>
          <w:bCs/>
          <w:spacing w:val="15"/>
          <w:kern w:val="0"/>
          <w:sz w:val="30"/>
          <w:szCs w:val="30"/>
          <w:shd w:val="clear" w:color="auto" w:fill="FFFFFF"/>
        </w:rPr>
      </w:pPr>
      <w:r>
        <w:rPr>
          <w:rFonts w:hint="eastAsia" w:ascii="黑体" w:hAnsi="黑体" w:eastAsia="黑体" w:cs="宋体"/>
          <w:b/>
          <w:bCs/>
          <w:spacing w:val="15"/>
          <w:kern w:val="0"/>
          <w:sz w:val="30"/>
          <w:szCs w:val="30"/>
          <w:shd w:val="clear" w:color="auto" w:fill="FFFFFF"/>
        </w:rPr>
        <w:drawing>
          <wp:inline distT="0" distB="0" distL="114300" distR="114300">
            <wp:extent cx="5272405" cy="2692400"/>
            <wp:effectExtent l="0" t="0" r="4445" b="1270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5"/>
                    <a:stretch>
                      <a:fillRect/>
                    </a:stretch>
                  </pic:blipFill>
                  <pic:spPr>
                    <a:xfrm>
                      <a:off x="0" y="0"/>
                      <a:ext cx="5272405" cy="2692400"/>
                    </a:xfrm>
                    <a:prstGeom prst="rect">
                      <a:avLst/>
                    </a:prstGeom>
                    <a:noFill/>
                    <a:ln w="9525">
                      <a:noFill/>
                    </a:ln>
                  </pic:spPr>
                </pic:pic>
              </a:graphicData>
            </a:graphic>
          </wp:inline>
        </w:drawing>
      </w:r>
    </w:p>
    <w:p>
      <w:pPr>
        <w:pStyle w:val="5"/>
        <w:spacing w:before="0" w:beforeAutospacing="0" w:after="0" w:afterAutospacing="0"/>
        <w:ind w:firstLine="560" w:firstLineChars="200"/>
        <w:rPr>
          <w:rFonts w:hint="eastAsia" w:ascii="仿宋" w:hAnsi="仿宋" w:eastAsia="仿宋" w:cs="仿宋"/>
          <w:sz w:val="28"/>
          <w:szCs w:val="28"/>
          <w:shd w:val="clear" w:color="auto" w:fill="FFFFFF"/>
        </w:rPr>
      </w:pPr>
    </w:p>
    <w:p>
      <w:pPr>
        <w:spacing w:line="480" w:lineRule="auto"/>
        <w:ind w:firstLine="620" w:firstLineChars="200"/>
        <w:rPr>
          <w:rFonts w:hint="eastAsia" w:ascii="仿宋" w:hAnsi="仿宋" w:eastAsia="仿宋" w:cs="仿宋"/>
          <w:b/>
          <w:bCs/>
          <w:spacing w:val="15"/>
          <w:kern w:val="0"/>
          <w:sz w:val="28"/>
          <w:szCs w:val="28"/>
          <w:shd w:val="clear" w:color="auto" w:fill="FFFFFF"/>
        </w:rPr>
      </w:pPr>
      <w:r>
        <w:rPr>
          <w:rFonts w:hint="eastAsia" w:ascii="仿宋" w:hAnsi="仿宋" w:eastAsia="仿宋" w:cs="仿宋"/>
          <w:color w:val="333333"/>
          <w:spacing w:val="15"/>
          <w:kern w:val="0"/>
          <w:sz w:val="28"/>
          <w:szCs w:val="28"/>
        </w:rPr>
        <w:t>为深入了解酒店行业对专业人才英语语言技能的需求现状以及酒店管理专业实习生对英语学习在行业实践中的作用反馈，同时增强专业英语教师行业背景，有效反拨酒店交际英语教学，6月14日下午，基础部酒店英语教研团队教师赴青岛香格里拉大酒店进行了专业调研，与酒店人力资源部招聘经理刘心娜女士以及我院的15名实习生进行了座谈。</w:t>
      </w:r>
    </w:p>
    <w:p>
      <w:pPr>
        <w:spacing w:line="480" w:lineRule="auto"/>
        <w:ind w:firstLine="607" w:firstLineChars="196"/>
        <w:rPr>
          <w:rFonts w:hint="eastAsia" w:ascii="仿宋" w:hAnsi="仿宋" w:eastAsia="仿宋" w:cs="仿宋"/>
          <w:color w:val="333333"/>
          <w:spacing w:val="15"/>
          <w:kern w:val="0"/>
          <w:sz w:val="28"/>
          <w:szCs w:val="28"/>
        </w:rPr>
      </w:pPr>
      <w:r>
        <w:rPr>
          <w:rFonts w:hint="eastAsia" w:ascii="仿宋" w:hAnsi="仿宋" w:eastAsia="仿宋" w:cs="仿宋"/>
          <w:color w:val="333333"/>
          <w:spacing w:val="15"/>
          <w:kern w:val="0"/>
          <w:sz w:val="28"/>
          <w:szCs w:val="28"/>
        </w:rPr>
        <w:t>本次调研活动得到了青岛香格里拉大酒店人力资源部的热情配合，双方就酒店管理专业学生的英语教学和实际工作岗位的语言运用问题进行了面对面的交流。座谈会上，来自中西餐饮厅、客房部、前台、礼宾部以及大堂吧的实习生和老师们畅所欲言，针对英语学习和酒店岗位英语运用等方面的问题和老师们展开了积极讨论。调研教师收集了大量关于酒店英语教学方面的宝贵意见，并获得了企业对我院酒店服务行业人才培养的宝贵建议。</w:t>
      </w:r>
    </w:p>
    <w:p>
      <w:pPr>
        <w:spacing w:line="480" w:lineRule="auto"/>
        <w:ind w:firstLine="607" w:firstLineChars="196"/>
        <w:rPr>
          <w:rFonts w:hint="eastAsia" w:ascii="仿宋" w:hAnsi="仿宋" w:eastAsia="仿宋" w:cs="仿宋"/>
          <w:color w:val="333333"/>
          <w:spacing w:val="15"/>
          <w:kern w:val="0"/>
          <w:sz w:val="28"/>
          <w:szCs w:val="28"/>
        </w:rPr>
      </w:pPr>
      <w:r>
        <w:rPr>
          <w:rFonts w:hint="eastAsia" w:ascii="仿宋" w:hAnsi="仿宋" w:eastAsia="仿宋" w:cs="仿宋"/>
          <w:color w:val="333333"/>
          <w:spacing w:val="15"/>
          <w:kern w:val="0"/>
          <w:sz w:val="28"/>
          <w:szCs w:val="28"/>
        </w:rPr>
        <w:t>此次调研活动为我院专业英语教师提供了零距离走近企业、了解行业发展动态和用人标准的宝贵机会。酒店英语教研团队将根据调研信息，科学分析酒店岗位的具体工作任务和工作技能对英语语言的要求，进一步完善酒店管理专业英语教学改革思路，结合实习生对英语课堂教学的反馈意见，有针对性的完善教学考核评价体系，全面提升酒店管理专业英语教学质量。</w:t>
      </w:r>
    </w:p>
    <w:p>
      <w:pPr>
        <w:jc w:val="center"/>
        <w:rPr>
          <w:rFonts w:hint="eastAsia" w:ascii="黑体" w:hAnsi="黑体" w:eastAsia="黑体" w:cs="黑体"/>
          <w:sz w:val="32"/>
          <w:szCs w:val="32"/>
        </w:rPr>
      </w:pPr>
    </w:p>
    <w:p>
      <w:pPr>
        <w:jc w:val="center"/>
        <w:rPr>
          <w:rFonts w:hint="eastAsia" w:ascii="黑体" w:hAnsi="黑体" w:eastAsia="黑体" w:cs="黑体"/>
          <w:sz w:val="32"/>
          <w:szCs w:val="32"/>
        </w:rPr>
      </w:pPr>
    </w:p>
    <w:p>
      <w:pPr>
        <w:jc w:val="center"/>
        <w:rPr>
          <w:rFonts w:hint="eastAsia" w:ascii="黑体" w:hAnsi="黑体" w:eastAsia="黑体" w:cs="黑体"/>
          <w:sz w:val="32"/>
          <w:szCs w:val="32"/>
        </w:rPr>
      </w:pPr>
    </w:p>
    <w:p>
      <w:pPr>
        <w:jc w:val="center"/>
        <w:rPr>
          <w:rFonts w:hint="eastAsia" w:ascii="黑体" w:hAnsi="黑体" w:eastAsia="黑体" w:cs="黑体"/>
          <w:sz w:val="32"/>
          <w:szCs w:val="32"/>
        </w:rPr>
      </w:pPr>
    </w:p>
    <w:p>
      <w:pPr>
        <w:jc w:val="center"/>
        <w:rPr>
          <w:rFonts w:hint="eastAsia" w:ascii="黑体" w:hAnsi="黑体" w:eastAsia="黑体" w:cs="黑体"/>
          <w:sz w:val="32"/>
          <w:szCs w:val="32"/>
        </w:rPr>
      </w:pPr>
    </w:p>
    <w:p>
      <w:pPr>
        <w:jc w:val="center"/>
        <w:rPr>
          <w:rFonts w:hint="eastAsia" w:ascii="黑体" w:hAnsi="黑体" w:eastAsia="黑体" w:cs="黑体"/>
          <w:sz w:val="32"/>
          <w:szCs w:val="32"/>
        </w:rPr>
      </w:pPr>
    </w:p>
    <w:p>
      <w:pPr>
        <w:jc w:val="center"/>
        <w:rPr>
          <w:rFonts w:hint="eastAsia" w:ascii="黑体" w:hAnsi="黑体" w:eastAsia="黑体" w:cs="黑体"/>
          <w:sz w:val="32"/>
          <w:szCs w:val="32"/>
        </w:rPr>
      </w:pPr>
      <w:r>
        <w:rPr>
          <w:rFonts w:hint="eastAsia" w:ascii="黑体" w:hAnsi="黑体" w:eastAsia="黑体" w:cs="黑体"/>
          <w:sz w:val="32"/>
          <w:szCs w:val="32"/>
        </w:rPr>
        <w:t>教学部与艺术学院联合开展端午节庆祝活动</w:t>
      </w:r>
    </w:p>
    <w:p>
      <w:pPr>
        <w:jc w:val="center"/>
        <w:rPr>
          <w:rFonts w:hint="eastAsia" w:ascii="黑体" w:hAnsi="黑体" w:eastAsia="黑体" w:cs="黑体"/>
          <w:sz w:val="32"/>
          <w:szCs w:val="32"/>
        </w:rPr>
      </w:pPr>
    </w:p>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4365625" cy="2910205"/>
            <wp:effectExtent l="0" t="0" r="15875" b="4445"/>
            <wp:docPr id="11" name="图片 11" descr="610b1fd7-3ab8-407a-b9ba-fa76649ecf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10b1fd7-3ab8-407a-b9ba-fa76649ecf4a"/>
                    <pic:cNvPicPr>
                      <a:picLocks noChangeAspect="1"/>
                    </pic:cNvPicPr>
                  </pic:nvPicPr>
                  <pic:blipFill>
                    <a:blip r:embed="rId16"/>
                    <a:stretch>
                      <a:fillRect/>
                    </a:stretch>
                  </pic:blipFill>
                  <pic:spPr>
                    <a:xfrm>
                      <a:off x="0" y="0"/>
                      <a:ext cx="4365625" cy="2910205"/>
                    </a:xfrm>
                    <a:prstGeom prst="rect">
                      <a:avLst/>
                    </a:prstGeom>
                  </pic:spPr>
                </pic:pic>
              </a:graphicData>
            </a:graphic>
          </wp:inline>
        </w:drawing>
      </w:r>
    </w:p>
    <w:p>
      <w:pPr>
        <w:jc w:val="center"/>
        <w:rPr>
          <w:rFonts w:hint="eastAsia" w:ascii="仿宋" w:hAnsi="仿宋" w:eastAsia="仿宋" w:cs="仿宋"/>
          <w:sz w:val="28"/>
          <w:szCs w:val="28"/>
          <w:lang w:eastAsia="zh-CN"/>
        </w:rPr>
      </w:pPr>
    </w:p>
    <w:p>
      <w:pPr>
        <w:ind w:firstLine="560" w:firstLineChars="200"/>
        <w:rPr>
          <w:rFonts w:hint="eastAsia" w:ascii="仿宋" w:hAnsi="仿宋" w:eastAsia="仿宋" w:cs="仿宋"/>
          <w:sz w:val="28"/>
          <w:szCs w:val="28"/>
        </w:rPr>
      </w:pPr>
      <w:r>
        <w:rPr>
          <w:rFonts w:hint="eastAsia" w:ascii="仿宋" w:hAnsi="仿宋" w:eastAsia="仿宋" w:cs="仿宋"/>
          <w:sz w:val="28"/>
          <w:szCs w:val="28"/>
        </w:rPr>
        <w:t>为充分利用传统节日弘扬中华民族优秀文化，在中国传统节日——端午节到来前夕，6月15日中午，基础教学部与艺术学院联合举办“端午节，情系你我”主题活动，在东餐厅向辛勤工作的教工们赠送五彩线绳。</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风俗通》记载：“五月五日，以五彩丝系臂，名长命缕，一名续命缕，一命辟兵缯，一名五色缕，一名朱索，辟兵及鬼，命人不病瘟”。中国古代崇拜五色，以五色为吉祥色。据说，戴五色线可以避开蛇蝎类毒虫的伤害；扔到河里，意味着让河水将瘟疫、疾病冲走，由此可以保安康。通过本次活动，进一步加强了学生对中国传统习俗的了解与认知，感受和体验传统文化的魅力，也为教师们送去一份心意，祝大家平安幸福。</w:t>
      </w:r>
    </w:p>
    <w:p>
      <w:pPr>
        <w:ind w:firstLine="560" w:firstLineChars="200"/>
        <w:rPr>
          <w:rFonts w:hint="eastAsia" w:ascii="仿宋" w:hAnsi="仿宋" w:eastAsia="仿宋" w:cs="仿宋"/>
          <w:sz w:val="28"/>
          <w:szCs w:val="28"/>
        </w:rPr>
      </w:pPr>
    </w:p>
    <w:p>
      <w:pPr>
        <w:ind w:firstLine="560" w:firstLineChars="200"/>
        <w:rPr>
          <w:rFonts w:hint="eastAsia" w:ascii="仿宋" w:hAnsi="仿宋" w:eastAsia="仿宋" w:cs="仿宋"/>
          <w:sz w:val="28"/>
          <w:szCs w:val="28"/>
        </w:rPr>
      </w:pPr>
    </w:p>
    <w:p>
      <w:pPr>
        <w:ind w:firstLine="560" w:firstLineChars="200"/>
        <w:rPr>
          <w:rFonts w:hint="eastAsia" w:ascii="仿宋" w:hAnsi="仿宋" w:eastAsia="仿宋" w:cs="仿宋"/>
          <w:sz w:val="28"/>
          <w:szCs w:val="28"/>
        </w:rPr>
      </w:pPr>
    </w:p>
    <w:p>
      <w:pPr>
        <w:jc w:val="center"/>
        <w:rPr>
          <w:rFonts w:hint="eastAsia" w:ascii="黑体" w:hAnsi="黑体" w:eastAsia="黑体" w:cs="黑体"/>
          <w:sz w:val="32"/>
          <w:szCs w:val="32"/>
          <w:lang w:eastAsia="zh-CN"/>
        </w:rPr>
      </w:pPr>
      <w:r>
        <w:rPr>
          <w:rFonts w:hint="eastAsia" w:ascii="黑体" w:hAnsi="黑体" w:eastAsia="黑体" w:cs="黑体"/>
          <w:sz w:val="32"/>
          <w:szCs w:val="32"/>
          <w:lang w:eastAsia="zh-CN"/>
        </w:rPr>
        <w:t>我院举办第十届英语文化节颁奖典礼暨汇报演出</w:t>
      </w:r>
    </w:p>
    <w:p>
      <w:pPr>
        <w:jc w:val="center"/>
        <w:rPr>
          <w:rFonts w:hint="eastAsia" w:ascii="黑体" w:hAnsi="黑体" w:eastAsia="黑体" w:cs="黑体"/>
          <w:sz w:val="32"/>
          <w:szCs w:val="32"/>
          <w:lang w:eastAsia="zh-CN"/>
        </w:rPr>
      </w:pPr>
    </w:p>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4594225" cy="3062605"/>
            <wp:effectExtent l="0" t="0" r="15875" b="4445"/>
            <wp:docPr id="12" name="图片 12" descr="00daf821-b8b5-4b0d-8315-e2039dcfda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0daf821-b8b5-4b0d-8315-e2039dcfda97"/>
                    <pic:cNvPicPr>
                      <a:picLocks noChangeAspect="1"/>
                    </pic:cNvPicPr>
                  </pic:nvPicPr>
                  <pic:blipFill>
                    <a:blip r:embed="rId17"/>
                    <a:stretch>
                      <a:fillRect/>
                    </a:stretch>
                  </pic:blipFill>
                  <pic:spPr>
                    <a:xfrm>
                      <a:off x="0" y="0"/>
                      <a:ext cx="4594225" cy="3062605"/>
                    </a:xfrm>
                    <a:prstGeom prst="rect">
                      <a:avLst/>
                    </a:prstGeom>
                  </pic:spPr>
                </pic:pic>
              </a:graphicData>
            </a:graphic>
          </wp:inline>
        </w:drawing>
      </w:r>
    </w:p>
    <w:p>
      <w:pPr>
        <w:ind w:firstLine="560" w:firstLineChars="200"/>
        <w:rPr>
          <w:rFonts w:hint="eastAsia" w:ascii="仿宋" w:hAnsi="仿宋" w:eastAsia="仿宋" w:cs="仿宋"/>
          <w:sz w:val="28"/>
          <w:szCs w:val="28"/>
        </w:rPr>
      </w:pPr>
      <w:r>
        <w:rPr>
          <w:rFonts w:hint="eastAsia" w:ascii="仿宋" w:hAnsi="仿宋" w:eastAsia="仿宋" w:cs="仿宋"/>
          <w:sz w:val="28"/>
          <w:szCs w:val="28"/>
        </w:rPr>
        <w:t>拥抱六月的幸福，轻喃语言的音符，6月20日晚，由教务处、团委、基础部主办，基础部公共外语教研室承办，工商管理学院团总支协办的我院第十届英语文化节颁奖典礼暨汇报演出在学术报告厅举行。我院副院长宫恩龙出席活动，基础教学部主任董瑞虎和基础教学部相关教研室教师参加活动并担任颁奖嘉宾。</w:t>
      </w:r>
    </w:p>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4195445" cy="2797175"/>
            <wp:effectExtent l="0" t="0" r="14605" b="3175"/>
            <wp:docPr id="13" name="图片 13" descr="1e82722f-5958-41b0-8a3d-75673b9ef7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e82722f-5958-41b0-8a3d-75673b9ef70a"/>
                    <pic:cNvPicPr>
                      <a:picLocks noChangeAspect="1"/>
                    </pic:cNvPicPr>
                  </pic:nvPicPr>
                  <pic:blipFill>
                    <a:blip r:embed="rId18"/>
                    <a:stretch>
                      <a:fillRect/>
                    </a:stretch>
                  </pic:blipFill>
                  <pic:spPr>
                    <a:xfrm>
                      <a:off x="0" y="0"/>
                      <a:ext cx="4195445" cy="2797175"/>
                    </a:xfrm>
                    <a:prstGeom prst="rect">
                      <a:avLst/>
                    </a:prstGeom>
                  </pic:spPr>
                </pic:pic>
              </a:graphicData>
            </a:graphic>
          </wp:inline>
        </w:drawing>
      </w:r>
    </w:p>
    <w:p>
      <w:pPr>
        <w:ind w:firstLine="560" w:firstLineChars="200"/>
        <w:rPr>
          <w:rFonts w:hint="eastAsia" w:ascii="仿宋" w:hAnsi="仿宋" w:eastAsia="仿宋" w:cs="仿宋"/>
          <w:sz w:val="28"/>
          <w:szCs w:val="28"/>
        </w:rPr>
      </w:pPr>
      <w:r>
        <w:rPr>
          <w:rFonts w:hint="eastAsia" w:ascii="仿宋" w:hAnsi="仿宋" w:eastAsia="仿宋" w:cs="仿宋"/>
          <w:sz w:val="28"/>
          <w:szCs w:val="28"/>
        </w:rPr>
        <w:t>颁奖典礼上，宫恩龙代表学院向在英语文化节的各个英语比赛中表现优异的获奖同学表示祝贺，向筹备和组织英语比赛、付出辛勤汗水的各位老师表示感谢。他指出，英语文化节开阔了学生的视野，增强了学生学习英语的兴趣，培养了学生良好的英语学习习惯，使学生在丰富的比赛中展示风采、陶冶情操、提升素养。英语文化节立足第二课堂专业实践，是对课堂教学的有益补充，是学院学风建设的有力抓手。他希望全院同学能够继续积极参与英语文化节的各项活动，锻炼自己、提高技能、挑战自我，充分展示出新时代我院学生奋发向上的精神风貌。</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由基础部、团委、教务处联合主办的校园英语文化节每年举办一届，自2009年以来已经连续成功举办了十届。本届英语文化节3月初开始，历时近4个月，涵盖英语口语大赛、英语达人秀大赛、英语写作大赛、英语词汇大赛、英语配音大赛、英语短剧大赛、酒店交际英语大赛、英语歌曲大赛、颁奖典礼暨汇报演出等九项活动，众多活动绘下了一幅幅美丽的画卷，广大师生借此平台，以赛促教、以赛促学，切实增强了英语第二课堂教学效果，全方位拓展了学生的综合素质。</w:t>
      </w:r>
    </w:p>
    <w:p>
      <w:pPr>
        <w:jc w:val="center"/>
        <w:rPr>
          <w:rFonts w:hint="eastAsia" w:ascii="黑体" w:hAnsi="黑体" w:eastAsia="黑体" w:cs="黑体"/>
          <w:sz w:val="32"/>
          <w:szCs w:val="32"/>
        </w:rPr>
      </w:pPr>
    </w:p>
    <w:p>
      <w:pPr>
        <w:jc w:val="center"/>
        <w:rPr>
          <w:rFonts w:hint="eastAsia" w:ascii="黑体" w:hAnsi="黑体" w:eastAsia="黑体" w:cs="黑体"/>
          <w:sz w:val="32"/>
          <w:szCs w:val="32"/>
        </w:rPr>
      </w:pPr>
    </w:p>
    <w:p>
      <w:pPr>
        <w:jc w:val="center"/>
        <w:rPr>
          <w:rFonts w:hint="eastAsia" w:ascii="黑体" w:hAnsi="黑体" w:eastAsia="黑体" w:cs="黑体"/>
          <w:sz w:val="32"/>
          <w:szCs w:val="32"/>
        </w:rPr>
      </w:pPr>
    </w:p>
    <w:p>
      <w:pPr>
        <w:jc w:val="center"/>
        <w:rPr>
          <w:rFonts w:hint="eastAsia" w:ascii="黑体" w:hAnsi="黑体" w:eastAsia="黑体" w:cs="黑体"/>
          <w:sz w:val="32"/>
          <w:szCs w:val="32"/>
        </w:rPr>
      </w:pPr>
    </w:p>
    <w:p>
      <w:pPr>
        <w:jc w:val="center"/>
        <w:rPr>
          <w:rFonts w:hint="eastAsia" w:ascii="黑体" w:hAnsi="黑体" w:eastAsia="黑体" w:cs="黑体"/>
          <w:sz w:val="32"/>
          <w:szCs w:val="32"/>
        </w:rPr>
      </w:pPr>
    </w:p>
    <w:p>
      <w:pPr>
        <w:jc w:val="center"/>
        <w:rPr>
          <w:rFonts w:hint="eastAsia" w:ascii="黑体" w:hAnsi="黑体" w:eastAsia="黑体" w:cs="黑体"/>
          <w:sz w:val="32"/>
          <w:szCs w:val="32"/>
        </w:rPr>
      </w:pPr>
    </w:p>
    <w:p>
      <w:pPr>
        <w:jc w:val="center"/>
        <w:rPr>
          <w:rFonts w:hint="eastAsia" w:ascii="黑体" w:hAnsi="黑体" w:eastAsia="黑体" w:cs="黑体"/>
          <w:sz w:val="32"/>
          <w:szCs w:val="32"/>
        </w:rPr>
      </w:pPr>
    </w:p>
    <w:p>
      <w:pPr>
        <w:jc w:val="center"/>
        <w:rPr>
          <w:rFonts w:ascii="黑体" w:hAnsi="黑体" w:eastAsia="黑体" w:cs="黑体"/>
          <w:sz w:val="32"/>
          <w:szCs w:val="32"/>
        </w:rPr>
      </w:pPr>
      <w:r>
        <w:rPr>
          <w:rFonts w:hint="eastAsia" w:ascii="黑体" w:hAnsi="黑体" w:eastAsia="黑体" w:cs="黑体"/>
          <w:sz w:val="32"/>
          <w:szCs w:val="32"/>
        </w:rPr>
        <w:t>基础部举办“大学生即兴演讲能力提升途径”海斯曼课堂</w:t>
      </w:r>
    </w:p>
    <w:p>
      <w:pPr>
        <w:ind w:firstLine="640" w:firstLineChars="200"/>
      </w:pPr>
    </w:p>
    <w:p>
      <w:pPr>
        <w:spacing w:line="480" w:lineRule="auto"/>
        <w:ind w:firstLine="480" w:firstLineChars="200"/>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4549775" cy="3412490"/>
            <wp:effectExtent l="0" t="0" r="3175" b="16510"/>
            <wp:docPr id="14" name="图片 14" descr="微信图片_2018062211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180622111519"/>
                    <pic:cNvPicPr>
                      <a:picLocks noChangeAspect="1"/>
                    </pic:cNvPicPr>
                  </pic:nvPicPr>
                  <pic:blipFill>
                    <a:blip r:embed="rId19"/>
                    <a:stretch>
                      <a:fillRect/>
                    </a:stretch>
                  </pic:blipFill>
                  <pic:spPr>
                    <a:xfrm>
                      <a:off x="0" y="0"/>
                      <a:ext cx="4549775" cy="3412490"/>
                    </a:xfrm>
                    <a:prstGeom prst="rect">
                      <a:avLst/>
                    </a:prstGeom>
                  </pic:spPr>
                </pic:pic>
              </a:graphicData>
            </a:graphic>
          </wp:inline>
        </w:drawing>
      </w:r>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6月21日下午，基础部职业素质教研室的李萍老师在B楼408教室举办了题为“大学生即兴演讲能力提升途径”的海斯曼课堂。</w:t>
      </w:r>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在本次活动中，李萍老师采用互动式教学，总结了即兴演讲的几种典型结构，设计了具体生动的教学案例，引领学生在情境中积极思考，认真学习和总结。同时告诉学生在生活中要多观察，生活处处皆学问，只要留心，就会不断发现经典的语言案例，同时也会逐步掌握提升口语能力的诀窍和方法。</w:t>
      </w:r>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本次海斯曼课堂活动，让同学们在轻松愉快的课堂氛围中，通过直观真实的案例教学，让同学们进一步认识了提升自己口语表达能力的方法和途径，对口语表达也有了更多的兴趣与信心。</w:t>
      </w:r>
    </w:p>
    <w:p>
      <w:pPr>
        <w:jc w:val="center"/>
        <w:rPr>
          <w:rFonts w:hint="eastAsia" w:ascii="黑体" w:hAnsi="黑体" w:eastAsia="黑体"/>
          <w:b/>
          <w:sz w:val="32"/>
          <w:szCs w:val="32"/>
        </w:rPr>
      </w:pPr>
    </w:p>
    <w:p>
      <w:pPr>
        <w:jc w:val="center"/>
        <w:rPr>
          <w:rFonts w:hint="eastAsia" w:ascii="黑体" w:hAnsi="黑体" w:eastAsia="黑体"/>
          <w:b/>
          <w:sz w:val="32"/>
          <w:szCs w:val="32"/>
        </w:rPr>
      </w:pPr>
    </w:p>
    <w:p>
      <w:pPr>
        <w:jc w:val="center"/>
        <w:rPr>
          <w:rFonts w:hint="eastAsia" w:ascii="黑体" w:hAnsi="黑体" w:eastAsia="黑体"/>
          <w:b/>
          <w:sz w:val="32"/>
          <w:szCs w:val="32"/>
        </w:rPr>
      </w:pPr>
      <w:r>
        <w:rPr>
          <w:rFonts w:hint="eastAsia" w:ascii="黑体" w:hAnsi="黑体" w:eastAsia="黑体"/>
          <w:b/>
          <w:sz w:val="32"/>
          <w:szCs w:val="32"/>
        </w:rPr>
        <w:t>基础部举办精品资源共享课</w:t>
      </w:r>
      <w:r>
        <w:rPr>
          <w:rFonts w:hint="eastAsia" w:ascii="黑体" w:hAnsi="黑体" w:eastAsia="黑体"/>
          <w:b/>
          <w:sz w:val="32"/>
          <w:szCs w:val="32"/>
          <w:lang w:val="en-US" w:eastAsia="zh-CN"/>
        </w:rPr>
        <w:t>建设</w:t>
      </w:r>
      <w:r>
        <w:rPr>
          <w:rFonts w:hint="eastAsia" w:ascii="黑体" w:hAnsi="黑体" w:eastAsia="黑体"/>
          <w:b/>
          <w:sz w:val="32"/>
          <w:szCs w:val="32"/>
        </w:rPr>
        <w:t>和省级教学成果申报培训会</w:t>
      </w:r>
    </w:p>
    <w:p>
      <w:pPr>
        <w:jc w:val="center"/>
        <w:rPr>
          <w:rFonts w:hint="eastAsia" w:ascii="黑体" w:hAnsi="黑体" w:eastAsia="黑体"/>
          <w:b/>
          <w:sz w:val="32"/>
          <w:szCs w:val="32"/>
        </w:rPr>
      </w:pPr>
    </w:p>
    <w:p>
      <w:pPr>
        <w:jc w:val="center"/>
        <w:rPr>
          <w:rFonts w:hint="eastAsia" w:eastAsia="宋体"/>
          <w:b/>
          <w:sz w:val="30"/>
          <w:szCs w:val="30"/>
          <w:lang w:eastAsia="zh-CN"/>
        </w:rPr>
      </w:pPr>
      <w:r>
        <w:rPr>
          <w:rFonts w:hint="eastAsia" w:eastAsia="宋体"/>
          <w:b/>
          <w:sz w:val="30"/>
          <w:szCs w:val="30"/>
          <w:lang w:eastAsia="zh-CN"/>
        </w:rPr>
        <w:drawing>
          <wp:inline distT="0" distB="0" distL="114300" distR="114300">
            <wp:extent cx="4117975" cy="4117975"/>
            <wp:effectExtent l="0" t="0" r="15875" b="15875"/>
            <wp:docPr id="15" name="图片 1" descr="1502c52b-79a4-4e93-a72b-450193ce6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1502c52b-79a4-4e93-a72b-450193ce6d12"/>
                    <pic:cNvPicPr>
                      <a:picLocks noChangeAspect="1"/>
                    </pic:cNvPicPr>
                  </pic:nvPicPr>
                  <pic:blipFill>
                    <a:blip r:embed="rId20"/>
                    <a:stretch>
                      <a:fillRect/>
                    </a:stretch>
                  </pic:blipFill>
                  <pic:spPr>
                    <a:xfrm>
                      <a:off x="0" y="0"/>
                      <a:ext cx="4117975" cy="4117975"/>
                    </a:xfrm>
                    <a:prstGeom prst="rect">
                      <a:avLst/>
                    </a:prstGeom>
                    <a:noFill/>
                    <a:ln w="9525">
                      <a:noFill/>
                    </a:ln>
                  </pic:spPr>
                </pic:pic>
              </a:graphicData>
            </a:graphic>
          </wp:inline>
        </w:drawing>
      </w:r>
    </w:p>
    <w:p>
      <w:pPr>
        <w:jc w:val="center"/>
        <w:rPr>
          <w:rFonts w:hint="eastAsia" w:eastAsia="宋体"/>
          <w:b/>
          <w:sz w:val="30"/>
          <w:szCs w:val="30"/>
          <w:lang w:eastAsia="zh-CN"/>
        </w:rPr>
      </w:pPr>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6月21日下午，基础部在信息工程技术学院208举办精品资源共享课</w:t>
      </w:r>
      <w:r>
        <w:rPr>
          <w:rFonts w:hint="eastAsia" w:ascii="仿宋" w:hAnsi="仿宋" w:eastAsia="仿宋" w:cs="仿宋"/>
          <w:sz w:val="28"/>
          <w:szCs w:val="28"/>
          <w:lang w:val="en-US" w:eastAsia="zh-CN"/>
        </w:rPr>
        <w:t>建设</w:t>
      </w:r>
      <w:r>
        <w:rPr>
          <w:rFonts w:hint="eastAsia" w:ascii="仿宋" w:hAnsi="仿宋" w:eastAsia="仿宋" w:cs="仿宋"/>
          <w:sz w:val="28"/>
          <w:szCs w:val="28"/>
        </w:rPr>
        <w:t>和省级教学成果申报培训会</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会议</w:t>
      </w:r>
      <w:r>
        <w:rPr>
          <w:rFonts w:hint="eastAsia" w:ascii="仿宋" w:hAnsi="仿宋" w:eastAsia="仿宋" w:cs="仿宋"/>
          <w:sz w:val="28"/>
          <w:szCs w:val="28"/>
        </w:rPr>
        <w:t>邀请</w:t>
      </w:r>
      <w:r>
        <w:rPr>
          <w:rFonts w:hint="eastAsia" w:ascii="仿宋" w:hAnsi="仿宋" w:eastAsia="仿宋" w:cs="仿宋"/>
          <w:sz w:val="28"/>
          <w:szCs w:val="28"/>
          <w:lang w:val="en-US" w:eastAsia="zh-CN"/>
        </w:rPr>
        <w:t>酒店工程学院院长</w:t>
      </w:r>
      <w:r>
        <w:rPr>
          <w:rFonts w:hint="eastAsia" w:ascii="仿宋" w:hAnsi="仿宋" w:eastAsia="仿宋" w:cs="仿宋"/>
          <w:sz w:val="28"/>
          <w:szCs w:val="28"/>
        </w:rPr>
        <w:t>王昌玉、</w:t>
      </w:r>
      <w:r>
        <w:rPr>
          <w:rFonts w:hint="eastAsia" w:ascii="仿宋" w:hAnsi="仿宋" w:eastAsia="仿宋" w:cs="仿宋"/>
          <w:sz w:val="28"/>
          <w:szCs w:val="28"/>
          <w:lang w:val="en-US" w:eastAsia="zh-CN"/>
        </w:rPr>
        <w:t>工商学院副院长</w:t>
      </w:r>
      <w:r>
        <w:rPr>
          <w:rFonts w:hint="eastAsia" w:ascii="仿宋" w:hAnsi="仿宋" w:eastAsia="仿宋" w:cs="仿宋"/>
          <w:sz w:val="28"/>
          <w:szCs w:val="28"/>
        </w:rPr>
        <w:t>刘进涛、</w:t>
      </w:r>
      <w:r>
        <w:rPr>
          <w:rFonts w:hint="eastAsia" w:ascii="仿宋" w:hAnsi="仿宋" w:eastAsia="仿宋" w:cs="仿宋"/>
          <w:sz w:val="28"/>
          <w:szCs w:val="28"/>
          <w:lang w:val="en-US" w:eastAsia="zh-CN"/>
        </w:rPr>
        <w:t>信息工程学院</w:t>
      </w:r>
      <w:r>
        <w:rPr>
          <w:rFonts w:hint="eastAsia" w:ascii="仿宋" w:hAnsi="仿宋" w:eastAsia="仿宋" w:cs="仿宋"/>
          <w:sz w:val="28"/>
          <w:szCs w:val="28"/>
        </w:rPr>
        <w:t>梁磊</w:t>
      </w:r>
      <w:r>
        <w:rPr>
          <w:rFonts w:hint="eastAsia" w:ascii="仿宋" w:hAnsi="仿宋" w:eastAsia="仿宋" w:cs="仿宋"/>
          <w:sz w:val="28"/>
          <w:szCs w:val="28"/>
          <w:lang w:val="en-US" w:eastAsia="zh-CN"/>
        </w:rPr>
        <w:t>老师</w:t>
      </w:r>
      <w:r>
        <w:rPr>
          <w:rFonts w:hint="eastAsia" w:ascii="仿宋" w:hAnsi="仿宋" w:eastAsia="仿宋" w:cs="仿宋"/>
          <w:sz w:val="28"/>
          <w:szCs w:val="28"/>
        </w:rPr>
        <w:t>、</w:t>
      </w:r>
      <w:r>
        <w:rPr>
          <w:rFonts w:hint="eastAsia" w:ascii="仿宋" w:hAnsi="仿宋" w:eastAsia="仿宋" w:cs="仿宋"/>
          <w:sz w:val="28"/>
          <w:szCs w:val="28"/>
          <w:lang w:val="en-US" w:eastAsia="zh-CN"/>
        </w:rPr>
        <w:t>教务处</w:t>
      </w:r>
      <w:r>
        <w:rPr>
          <w:rFonts w:hint="eastAsia" w:ascii="仿宋" w:hAnsi="仿宋" w:eastAsia="仿宋" w:cs="仿宋"/>
          <w:sz w:val="28"/>
          <w:szCs w:val="28"/>
        </w:rPr>
        <w:t>车延年</w:t>
      </w:r>
      <w:r>
        <w:rPr>
          <w:rFonts w:hint="eastAsia" w:ascii="仿宋" w:hAnsi="仿宋" w:eastAsia="仿宋" w:cs="仿宋"/>
          <w:sz w:val="28"/>
          <w:szCs w:val="28"/>
          <w:lang w:val="en-US" w:eastAsia="zh-CN"/>
        </w:rPr>
        <w:t>老师围绕围绕精品资源共享课建设和省级教学成果申报作了交流分享</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学院</w:t>
      </w:r>
      <w:r>
        <w:rPr>
          <w:rFonts w:hint="eastAsia" w:ascii="仿宋" w:hAnsi="仿宋" w:eastAsia="仿宋" w:cs="仿宋"/>
          <w:sz w:val="28"/>
          <w:szCs w:val="28"/>
        </w:rPr>
        <w:t>副院长宫恩龙出席会议，基础部全体教师参会。</w:t>
      </w:r>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会上，王昌玉、车延年就省级教学成果申报进行了讲解培训，</w:t>
      </w:r>
      <w:r>
        <w:rPr>
          <w:rFonts w:hint="eastAsia" w:ascii="仿宋" w:hAnsi="仿宋" w:eastAsia="仿宋" w:cs="仿宋"/>
          <w:sz w:val="28"/>
          <w:szCs w:val="28"/>
          <w:lang w:val="en-US" w:eastAsia="zh-CN"/>
        </w:rPr>
        <w:t>两位老师从</w:t>
      </w:r>
      <w:r>
        <w:rPr>
          <w:rFonts w:hint="eastAsia" w:ascii="仿宋" w:hAnsi="仿宋" w:eastAsia="仿宋" w:cs="仿宋"/>
          <w:sz w:val="28"/>
          <w:szCs w:val="28"/>
        </w:rPr>
        <w:t>研究政策</w:t>
      </w:r>
      <w:r>
        <w:rPr>
          <w:rFonts w:hint="eastAsia" w:ascii="仿宋" w:hAnsi="仿宋" w:eastAsia="仿宋" w:cs="仿宋"/>
          <w:sz w:val="28"/>
          <w:szCs w:val="28"/>
          <w:lang w:eastAsia="zh-CN"/>
        </w:rPr>
        <w:t>、</w:t>
      </w:r>
      <w:r>
        <w:rPr>
          <w:rFonts w:hint="eastAsia" w:ascii="仿宋" w:hAnsi="仿宋" w:eastAsia="仿宋" w:cs="仿宋"/>
          <w:sz w:val="28"/>
          <w:szCs w:val="28"/>
        </w:rPr>
        <w:t>要理论支撑</w:t>
      </w:r>
      <w:r>
        <w:rPr>
          <w:rFonts w:hint="eastAsia" w:ascii="仿宋" w:hAnsi="仿宋" w:eastAsia="仿宋" w:cs="仿宋"/>
          <w:sz w:val="28"/>
          <w:szCs w:val="28"/>
          <w:lang w:eastAsia="zh-CN"/>
        </w:rPr>
        <w:t>、</w:t>
      </w:r>
      <w:r>
        <w:rPr>
          <w:rFonts w:hint="eastAsia" w:ascii="仿宋" w:hAnsi="仿宋" w:eastAsia="仿宋" w:cs="仿宋"/>
          <w:sz w:val="28"/>
          <w:szCs w:val="28"/>
        </w:rPr>
        <w:t>实践检验</w:t>
      </w:r>
      <w:r>
        <w:rPr>
          <w:rFonts w:hint="eastAsia" w:ascii="仿宋" w:hAnsi="仿宋" w:eastAsia="仿宋" w:cs="仿宋"/>
          <w:sz w:val="28"/>
          <w:szCs w:val="28"/>
          <w:lang w:eastAsia="zh-CN"/>
        </w:rPr>
        <w:t>、</w:t>
      </w:r>
      <w:r>
        <w:rPr>
          <w:rFonts w:hint="eastAsia" w:ascii="仿宋" w:hAnsi="仿宋" w:eastAsia="仿宋" w:cs="仿宋"/>
          <w:sz w:val="28"/>
          <w:szCs w:val="28"/>
        </w:rPr>
        <w:t>独创新颖</w:t>
      </w:r>
      <w:r>
        <w:rPr>
          <w:rFonts w:hint="eastAsia" w:ascii="仿宋" w:hAnsi="仿宋" w:eastAsia="仿宋" w:cs="仿宋"/>
          <w:sz w:val="28"/>
          <w:szCs w:val="28"/>
          <w:lang w:eastAsia="zh-CN"/>
        </w:rPr>
        <w:t>、</w:t>
      </w:r>
      <w:r>
        <w:rPr>
          <w:rFonts w:hint="eastAsia" w:ascii="仿宋" w:hAnsi="仿宋" w:eastAsia="仿宋" w:cs="仿宋"/>
          <w:sz w:val="28"/>
          <w:szCs w:val="28"/>
        </w:rPr>
        <w:t>团队协作</w:t>
      </w:r>
      <w:r>
        <w:rPr>
          <w:rFonts w:hint="eastAsia" w:ascii="仿宋" w:hAnsi="仿宋" w:eastAsia="仿宋" w:cs="仿宋"/>
          <w:sz w:val="28"/>
          <w:szCs w:val="28"/>
          <w:lang w:eastAsia="zh-CN"/>
        </w:rPr>
        <w:t>、</w:t>
      </w:r>
      <w:r>
        <w:rPr>
          <w:rFonts w:hint="eastAsia" w:ascii="仿宋" w:hAnsi="仿宋" w:eastAsia="仿宋" w:cs="仿宋"/>
          <w:sz w:val="28"/>
          <w:szCs w:val="28"/>
        </w:rPr>
        <w:t>注意细节</w:t>
      </w:r>
      <w:r>
        <w:rPr>
          <w:rFonts w:hint="eastAsia" w:ascii="仿宋" w:hAnsi="仿宋" w:eastAsia="仿宋" w:cs="仿宋"/>
          <w:sz w:val="28"/>
          <w:szCs w:val="28"/>
          <w:lang w:val="en-US" w:eastAsia="zh-CN"/>
        </w:rPr>
        <w:t>等六方面，分享了经验心得，展示了获奖成果，增强了老师们对教学成果申报的信心</w:t>
      </w:r>
      <w:r>
        <w:rPr>
          <w:rFonts w:hint="eastAsia" w:ascii="仿宋" w:hAnsi="仿宋" w:eastAsia="仿宋" w:cs="仿宋"/>
          <w:sz w:val="28"/>
          <w:szCs w:val="28"/>
        </w:rPr>
        <w:t>。刘进涛、梁磊</w:t>
      </w:r>
      <w:r>
        <w:rPr>
          <w:rFonts w:hint="eastAsia" w:ascii="仿宋" w:hAnsi="仿宋" w:eastAsia="仿宋" w:cs="仿宋"/>
          <w:sz w:val="28"/>
          <w:szCs w:val="28"/>
          <w:lang w:val="en-US" w:eastAsia="zh-CN"/>
        </w:rPr>
        <w:t>两位老师从精品资源共享课网站建设入手，向大家讲解了课程建设的方法、步骤和要注意的问题</w:t>
      </w:r>
      <w:r>
        <w:rPr>
          <w:rFonts w:hint="eastAsia" w:ascii="仿宋" w:hAnsi="仿宋" w:eastAsia="仿宋" w:cs="仿宋"/>
          <w:sz w:val="28"/>
          <w:szCs w:val="28"/>
        </w:rPr>
        <w:t>，</w:t>
      </w:r>
      <w:r>
        <w:rPr>
          <w:rFonts w:hint="eastAsia" w:ascii="仿宋" w:hAnsi="仿宋" w:eastAsia="仿宋" w:cs="仿宋"/>
          <w:sz w:val="28"/>
          <w:szCs w:val="28"/>
          <w:lang w:val="en-US" w:eastAsia="zh-CN"/>
        </w:rPr>
        <w:t>让老师们对精品资源共享课建设有了清晰的认识</w:t>
      </w:r>
      <w:r>
        <w:rPr>
          <w:rFonts w:hint="eastAsia" w:ascii="仿宋" w:hAnsi="仿宋" w:eastAsia="仿宋" w:cs="仿宋"/>
          <w:sz w:val="28"/>
          <w:szCs w:val="28"/>
        </w:rPr>
        <w:t>。</w:t>
      </w:r>
    </w:p>
    <w:p>
      <w:pPr>
        <w:spacing w:line="48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宫恩龙做了总结讲话，他对基础部的教学工作和老师们的辛勤付出做出了肯定，鼓励老师们发现自己的特长，注重平时的积累，积极开展精品资源共享课建设，挖掘、培育和申报各级教学成果，以期在今后的教学质量工程项目建设中取得佳绩。</w:t>
      </w:r>
    </w:p>
    <w:p>
      <w:pPr>
        <w:pStyle w:val="5"/>
        <w:spacing w:before="0" w:beforeAutospacing="0" w:after="0" w:afterAutospacing="0"/>
        <w:ind w:firstLine="560" w:firstLineChars="200"/>
        <w:rPr>
          <w:rFonts w:hint="eastAsia" w:ascii="仿宋" w:hAnsi="仿宋" w:eastAsia="仿宋" w:cs="仿宋"/>
          <w:sz w:val="28"/>
          <w:szCs w:val="28"/>
          <w:shd w:val="clear" w:color="auto" w:fill="FFFFFF"/>
        </w:rPr>
      </w:pPr>
    </w:p>
    <w:p>
      <w:pPr>
        <w:jc w:val="center"/>
        <w:rPr>
          <w:rFonts w:hint="eastAsia" w:ascii="黑体" w:hAnsi="黑体" w:eastAsia="黑体" w:cs="黑体"/>
          <w:b/>
          <w:sz w:val="32"/>
          <w:szCs w:val="32"/>
        </w:rPr>
      </w:pPr>
    </w:p>
    <w:p>
      <w:pPr>
        <w:jc w:val="center"/>
        <w:rPr>
          <w:rFonts w:hint="eastAsia" w:ascii="黑体" w:hAnsi="黑体" w:eastAsia="黑体" w:cs="黑体"/>
          <w:b/>
          <w:sz w:val="32"/>
          <w:szCs w:val="32"/>
        </w:rPr>
      </w:pPr>
    </w:p>
    <w:p>
      <w:pPr>
        <w:jc w:val="center"/>
        <w:rPr>
          <w:rFonts w:hint="eastAsia" w:ascii="黑体" w:hAnsi="黑体" w:eastAsia="黑体" w:cs="黑体"/>
          <w:b/>
          <w:sz w:val="32"/>
          <w:szCs w:val="32"/>
        </w:rPr>
      </w:pPr>
    </w:p>
    <w:p>
      <w:pPr>
        <w:jc w:val="center"/>
        <w:rPr>
          <w:rFonts w:hint="eastAsia" w:ascii="黑体" w:hAnsi="黑体" w:eastAsia="黑体" w:cs="黑体"/>
          <w:b/>
          <w:sz w:val="32"/>
          <w:szCs w:val="32"/>
        </w:rPr>
      </w:pPr>
    </w:p>
    <w:p>
      <w:pPr>
        <w:jc w:val="center"/>
        <w:rPr>
          <w:rFonts w:hint="eastAsia" w:ascii="黑体" w:hAnsi="黑体" w:eastAsia="黑体" w:cs="黑体"/>
          <w:b/>
          <w:sz w:val="32"/>
          <w:szCs w:val="32"/>
        </w:rPr>
      </w:pPr>
    </w:p>
    <w:p>
      <w:pPr>
        <w:jc w:val="center"/>
        <w:rPr>
          <w:rFonts w:hint="eastAsia" w:ascii="黑体" w:hAnsi="黑体" w:eastAsia="黑体" w:cs="黑体"/>
          <w:b/>
          <w:sz w:val="32"/>
          <w:szCs w:val="32"/>
        </w:rPr>
      </w:pPr>
    </w:p>
    <w:p>
      <w:pPr>
        <w:jc w:val="center"/>
        <w:rPr>
          <w:rFonts w:hint="eastAsia" w:ascii="黑体" w:hAnsi="黑体" w:eastAsia="黑体" w:cs="黑体"/>
          <w:b/>
          <w:sz w:val="32"/>
          <w:szCs w:val="32"/>
        </w:rPr>
      </w:pPr>
    </w:p>
    <w:p>
      <w:pPr>
        <w:jc w:val="center"/>
        <w:rPr>
          <w:rFonts w:hint="eastAsia" w:ascii="黑体" w:hAnsi="黑体" w:eastAsia="黑体" w:cs="黑体"/>
          <w:b/>
          <w:sz w:val="32"/>
          <w:szCs w:val="32"/>
        </w:rPr>
      </w:pPr>
    </w:p>
    <w:p>
      <w:pPr>
        <w:jc w:val="center"/>
        <w:rPr>
          <w:rFonts w:hint="eastAsia" w:ascii="黑体" w:hAnsi="黑体" w:eastAsia="黑体" w:cs="黑体"/>
          <w:b/>
          <w:sz w:val="32"/>
          <w:szCs w:val="32"/>
        </w:rPr>
      </w:pPr>
    </w:p>
    <w:p>
      <w:pPr>
        <w:jc w:val="center"/>
        <w:rPr>
          <w:rFonts w:hint="eastAsia" w:ascii="黑体" w:hAnsi="黑体" w:eastAsia="黑体" w:cs="黑体"/>
          <w:b/>
          <w:sz w:val="32"/>
          <w:szCs w:val="32"/>
        </w:rPr>
      </w:pPr>
    </w:p>
    <w:p>
      <w:pPr>
        <w:jc w:val="center"/>
        <w:rPr>
          <w:rFonts w:hint="eastAsia" w:ascii="黑体" w:hAnsi="黑体" w:eastAsia="黑体" w:cs="黑体"/>
          <w:b/>
          <w:sz w:val="32"/>
          <w:szCs w:val="32"/>
        </w:rPr>
      </w:pPr>
    </w:p>
    <w:p>
      <w:pPr>
        <w:jc w:val="center"/>
        <w:rPr>
          <w:rFonts w:hint="eastAsia" w:ascii="黑体" w:hAnsi="黑体" w:eastAsia="黑体" w:cs="黑体"/>
          <w:b/>
          <w:sz w:val="32"/>
          <w:szCs w:val="32"/>
        </w:rPr>
      </w:pPr>
    </w:p>
    <w:p>
      <w:pPr>
        <w:jc w:val="center"/>
        <w:rPr>
          <w:rFonts w:hint="eastAsia" w:ascii="黑体" w:hAnsi="黑体" w:eastAsia="黑体" w:cs="黑体"/>
          <w:b/>
          <w:sz w:val="32"/>
          <w:szCs w:val="32"/>
        </w:rPr>
      </w:pPr>
    </w:p>
    <w:p>
      <w:pPr>
        <w:jc w:val="center"/>
        <w:rPr>
          <w:rFonts w:hint="eastAsia" w:ascii="黑体" w:hAnsi="黑体" w:eastAsia="黑体" w:cs="黑体"/>
          <w:b/>
          <w:sz w:val="32"/>
          <w:szCs w:val="32"/>
        </w:rPr>
      </w:pPr>
    </w:p>
    <w:p>
      <w:pPr>
        <w:jc w:val="center"/>
        <w:rPr>
          <w:rFonts w:hint="eastAsia" w:ascii="黑体" w:hAnsi="黑体" w:eastAsia="黑体" w:cs="黑体"/>
          <w:b/>
          <w:sz w:val="32"/>
          <w:szCs w:val="32"/>
        </w:rPr>
      </w:pPr>
    </w:p>
    <w:p>
      <w:pPr>
        <w:jc w:val="center"/>
        <w:rPr>
          <w:rFonts w:hint="eastAsia" w:ascii="黑体" w:hAnsi="黑体" w:eastAsia="黑体" w:cs="黑体"/>
          <w:b/>
          <w:sz w:val="32"/>
          <w:szCs w:val="32"/>
        </w:rPr>
      </w:pPr>
      <w:bookmarkStart w:id="1" w:name="_GoBack"/>
      <w:bookmarkEnd w:id="1"/>
      <w:r>
        <w:rPr>
          <w:rFonts w:hint="eastAsia" w:ascii="黑体" w:hAnsi="黑体" w:eastAsia="黑体" w:cs="黑体"/>
          <w:b/>
          <w:sz w:val="32"/>
          <w:szCs w:val="32"/>
        </w:rPr>
        <w:t>基础部组织“不忘初心，牢记使命”主题党日活动</w:t>
      </w:r>
    </w:p>
    <w:p>
      <w:pPr>
        <w:rPr>
          <w:rFonts w:hint="eastAsia" w:ascii="黑体" w:hAnsi="黑体" w:eastAsia="黑体" w:cs="黑体"/>
          <w:sz w:val="32"/>
          <w:szCs w:val="32"/>
        </w:rPr>
      </w:pPr>
    </w:p>
    <w:p>
      <w:pPr>
        <w:jc w:val="center"/>
        <w:rPr>
          <w:rFonts w:hint="eastAsia" w:eastAsia="仿宋_GB2312"/>
          <w:lang w:eastAsia="zh-CN"/>
        </w:rPr>
      </w:pPr>
      <w:r>
        <w:rPr>
          <w:rFonts w:hint="eastAsia" w:eastAsia="仿宋_GB2312"/>
          <w:lang w:eastAsia="zh-CN"/>
        </w:rPr>
        <w:drawing>
          <wp:inline distT="0" distB="0" distL="114300" distR="114300">
            <wp:extent cx="5418455" cy="3611880"/>
            <wp:effectExtent l="0" t="0" r="10795" b="7620"/>
            <wp:docPr id="16" name="图片 16" descr="c7460273-5013-4383-b745-45ba09124d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7460273-5013-4383-b745-45ba09124d5e"/>
                    <pic:cNvPicPr>
                      <a:picLocks noChangeAspect="1"/>
                    </pic:cNvPicPr>
                  </pic:nvPicPr>
                  <pic:blipFill>
                    <a:blip r:embed="rId21"/>
                    <a:stretch>
                      <a:fillRect/>
                    </a:stretch>
                  </pic:blipFill>
                  <pic:spPr>
                    <a:xfrm>
                      <a:off x="0" y="0"/>
                      <a:ext cx="5418455" cy="3611880"/>
                    </a:xfrm>
                    <a:prstGeom prst="rect">
                      <a:avLst/>
                    </a:prstGeom>
                  </pic:spPr>
                </pic:pic>
              </a:graphicData>
            </a:graphic>
          </wp:inline>
        </w:drawing>
      </w:r>
    </w:p>
    <w:p>
      <w:pPr>
        <w:ind w:firstLine="560" w:firstLineChars="200"/>
        <w:rPr>
          <w:rFonts w:hint="eastAsia" w:ascii="仿宋" w:hAnsi="仿宋" w:eastAsia="仿宋" w:cs="仿宋"/>
          <w:sz w:val="28"/>
          <w:szCs w:val="28"/>
        </w:rPr>
      </w:pPr>
      <w:r>
        <w:rPr>
          <w:rFonts w:hint="eastAsia" w:ascii="仿宋" w:hAnsi="仿宋" w:eastAsia="仿宋" w:cs="仿宋"/>
          <w:sz w:val="28"/>
          <w:szCs w:val="28"/>
        </w:rPr>
        <w:t>在中国共产党建党97周年来临之际，基础部党支部于6月28日下午组织全体党员开展“不忘初心，牢记使命”主题党日活动，</w:t>
      </w:r>
      <w:r>
        <w:rPr>
          <w:rFonts w:hint="eastAsia" w:ascii="仿宋" w:hAnsi="仿宋" w:eastAsia="仿宋" w:cs="仿宋"/>
          <w:sz w:val="28"/>
          <w:szCs w:val="28"/>
          <w:lang w:val="en-US" w:eastAsia="zh-CN"/>
        </w:rPr>
        <w:t>活动</w:t>
      </w:r>
      <w:r>
        <w:rPr>
          <w:rFonts w:hint="eastAsia" w:ascii="仿宋" w:hAnsi="仿宋" w:eastAsia="仿宋" w:cs="仿宋"/>
          <w:sz w:val="28"/>
          <w:szCs w:val="28"/>
        </w:rPr>
        <w:t>由党支部书记董瑞虎主持。</w:t>
      </w:r>
    </w:p>
    <w:p>
      <w:pPr>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活动开始</w:t>
      </w:r>
      <w:r>
        <w:rPr>
          <w:rFonts w:hint="eastAsia" w:ascii="仿宋" w:hAnsi="仿宋" w:eastAsia="仿宋" w:cs="仿宋"/>
          <w:sz w:val="28"/>
          <w:szCs w:val="28"/>
        </w:rPr>
        <w:t>，</w:t>
      </w:r>
      <w:r>
        <w:rPr>
          <w:rFonts w:hint="eastAsia" w:ascii="仿宋" w:hAnsi="仿宋" w:eastAsia="仿宋" w:cs="仿宋"/>
          <w:sz w:val="28"/>
          <w:szCs w:val="28"/>
          <w:lang w:val="en-US" w:eastAsia="zh-CN"/>
        </w:rPr>
        <w:t>基础部全体党员</w:t>
      </w:r>
      <w:r>
        <w:rPr>
          <w:rFonts w:hint="eastAsia" w:ascii="仿宋" w:hAnsi="仿宋" w:eastAsia="仿宋" w:cs="仿宋"/>
          <w:sz w:val="28"/>
          <w:szCs w:val="28"/>
        </w:rPr>
        <w:t>重温入党誓词。在鲜红的党旗下，全体党员举起右手</w:t>
      </w:r>
      <w:r>
        <w:rPr>
          <w:rFonts w:hint="eastAsia" w:ascii="仿宋" w:hAnsi="仿宋" w:eastAsia="仿宋" w:cs="仿宋"/>
          <w:sz w:val="28"/>
          <w:szCs w:val="28"/>
          <w:lang w:eastAsia="zh-CN"/>
        </w:rPr>
        <w:t>，</w:t>
      </w:r>
      <w:r>
        <w:rPr>
          <w:rFonts w:hint="eastAsia" w:ascii="仿宋" w:hAnsi="仿宋" w:eastAsia="仿宋" w:cs="仿宋"/>
          <w:sz w:val="28"/>
          <w:szCs w:val="28"/>
        </w:rPr>
        <w:t>握紧拳头，庄严宣誓。重温入党誓词，让党员</w:t>
      </w:r>
      <w:r>
        <w:rPr>
          <w:rFonts w:hint="eastAsia" w:ascii="仿宋" w:hAnsi="仿宋" w:eastAsia="仿宋" w:cs="仿宋"/>
          <w:sz w:val="28"/>
          <w:szCs w:val="28"/>
          <w:lang w:val="en-US" w:eastAsia="zh-CN"/>
        </w:rPr>
        <w:t>们</w:t>
      </w:r>
      <w:r>
        <w:rPr>
          <w:rFonts w:hint="eastAsia" w:ascii="仿宋" w:hAnsi="仿宋" w:eastAsia="仿宋" w:cs="仿宋"/>
          <w:sz w:val="28"/>
          <w:szCs w:val="28"/>
        </w:rPr>
        <w:t>在党旗下接受心灵的净化和洗礼，牢记共产党员的政治责任和历史使命，不断保持共产党员的先进性，以更加饱满的热情投身各自工作，切实发挥共产党员的先锋模范作用，永葆共产党员的政治本色。</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随后，全体党员观看了</w:t>
      </w:r>
      <w:r>
        <w:rPr>
          <w:rFonts w:hint="eastAsia" w:ascii="仿宋" w:hAnsi="仿宋" w:eastAsia="仿宋" w:cs="仿宋"/>
          <w:sz w:val="28"/>
          <w:szCs w:val="28"/>
        </w:rPr>
        <w:t>影片《建党伟业》，重温我党创建的那段峥嵘历史。影片分三部分讲述了辛亥革命至中共“一大”召开期间的中国革命史和中国共产党的建党史，塑造了众多革命先烈为国家民族命运赴汤蹈火、艰苦斗争的光辉形象，深刻阐释了历史和人民最终选择中国共产党的内在逻辑。观影后，大家纷纷表示，</w:t>
      </w:r>
      <w:r>
        <w:rPr>
          <w:rFonts w:hint="eastAsia" w:ascii="仿宋" w:hAnsi="仿宋" w:eastAsia="仿宋" w:cs="仿宋"/>
          <w:sz w:val="28"/>
          <w:szCs w:val="28"/>
          <w:lang w:val="en-US" w:eastAsia="zh-CN"/>
        </w:rPr>
        <w:t>要向革命先辈学习，在日常工作</w:t>
      </w:r>
      <w:r>
        <w:rPr>
          <w:rFonts w:hint="eastAsia" w:ascii="仿宋" w:hAnsi="仿宋" w:eastAsia="仿宋" w:cs="仿宋"/>
          <w:sz w:val="28"/>
          <w:szCs w:val="28"/>
        </w:rPr>
        <w:t>发挥党员的模范先锋作用，以更加饱满的热情投入到工作中去，为党</w:t>
      </w:r>
      <w:r>
        <w:rPr>
          <w:rFonts w:hint="eastAsia" w:ascii="仿宋" w:hAnsi="仿宋" w:eastAsia="仿宋" w:cs="仿宋"/>
          <w:sz w:val="28"/>
          <w:szCs w:val="28"/>
          <w:lang w:val="en-US" w:eastAsia="zh-CN"/>
        </w:rPr>
        <w:t>的97岁生日献上</w:t>
      </w:r>
      <w:r>
        <w:rPr>
          <w:rFonts w:hint="eastAsia" w:ascii="仿宋" w:hAnsi="仿宋" w:eastAsia="仿宋" w:cs="仿宋"/>
          <w:sz w:val="28"/>
          <w:szCs w:val="28"/>
        </w:rPr>
        <w:t>一份完美的答卷。</w:t>
      </w:r>
    </w:p>
    <w:p>
      <w:pPr>
        <w:jc w:val="center"/>
        <w:rPr>
          <w:rFonts w:ascii="黑体" w:hAnsi="黑体" w:eastAsia="黑体"/>
          <w:b/>
          <w:sz w:val="30"/>
          <w:szCs w:val="30"/>
        </w:rPr>
      </w:pPr>
      <w:r>
        <w:rPr>
          <w:rFonts w:hint="eastAsia" w:ascii="黑体" w:hAnsi="黑体" w:eastAsia="黑体"/>
          <w:b/>
          <w:sz w:val="30"/>
          <w:szCs w:val="30"/>
        </w:rPr>
        <w:t>我院教师在省第三届高校体育教师基本功大赛获得佳绩</w:t>
      </w:r>
    </w:p>
    <w:p>
      <w:pPr>
        <w:rPr>
          <w:rFonts w:hint="eastAsia" w:ascii="仿宋" w:hAnsi="仿宋" w:eastAsia="仿宋" w:cs="仿宋"/>
          <w:sz w:val="28"/>
          <w:szCs w:val="28"/>
          <w:lang w:val="en-US" w:eastAsia="zh-CN"/>
        </w:rPr>
      </w:pPr>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山东省第三届高校体育教师基本功大赛6月18日至24日在山东体育学院（日照校区）举行，我院体育教师夏飞、张志坚分别获得男子中年乙组田径项目一等奖和二等奖；卢涛、赵庆岩分别获得男子中年乙组篮球和排球项目三等奖。，</w:t>
      </w:r>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高校体育教师基本功大赛每两年举办一届，由山东省教育厅主办，本次大赛有全省17个地市101所本专科代表队近千名体育教师参赛</w:t>
      </w:r>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体育教师基本功比赛是对各高校体育教师教学水平和专业技能的大检阅，此次我院四名教师优异成绩的取得，充分展示了我院体育专业教师的竞技水平和教学能力，今后，基础部体育教研室继续秉承培养学生“终生体育”，“让运动成为一种习惯”的理念，开展好学院的各项体育活动，塑造酒管学子的强健体魄，丰富学生课余文体活动，全体体育教师还将坚持不懈进行业务提升训练，积极参赛，争创山东一流，为校争光。</w:t>
      </w:r>
    </w:p>
    <w:p>
      <w:pPr>
        <w:rPr>
          <w:rFonts w:hint="eastAsia" w:ascii="仿宋" w:hAnsi="仿宋" w:eastAsia="仿宋" w:cs="仿宋"/>
          <w:sz w:val="28"/>
          <w:szCs w:val="28"/>
          <w:lang w:val="en-US" w:eastAsia="zh-CN"/>
        </w:rPr>
      </w:pPr>
    </w:p>
    <w:sectPr>
      <w:footerReference r:id="rId3" w:type="default"/>
      <w:footerReference r:id="rId4" w:type="even"/>
      <w:pgSz w:w="11906" w:h="16838"/>
      <w:pgMar w:top="1247" w:right="1418" w:bottom="1418" w:left="1247"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8"/>
        <w:rFonts w:eastAsia="宋体"/>
        <w:sz w:val="24"/>
        <w:szCs w:val="24"/>
      </w:rPr>
    </w:pPr>
    <w:r>
      <w:rPr>
        <w:rStyle w:val="8"/>
        <w:rFonts w:hint="eastAsia" w:eastAsia="宋体"/>
        <w:sz w:val="24"/>
        <w:szCs w:val="24"/>
      </w:rPr>
      <w:t>—</w:t>
    </w:r>
    <w:r>
      <w:rPr>
        <w:rFonts w:eastAsia="宋体"/>
        <w:sz w:val="24"/>
        <w:szCs w:val="24"/>
      </w:rPr>
      <w:fldChar w:fldCharType="begin"/>
    </w:r>
    <w:r>
      <w:rPr>
        <w:rStyle w:val="8"/>
        <w:rFonts w:eastAsia="宋体"/>
        <w:sz w:val="24"/>
        <w:szCs w:val="24"/>
      </w:rPr>
      <w:instrText xml:space="preserve">PAGE  </w:instrText>
    </w:r>
    <w:r>
      <w:rPr>
        <w:rFonts w:eastAsia="宋体"/>
        <w:sz w:val="24"/>
        <w:szCs w:val="24"/>
      </w:rPr>
      <w:fldChar w:fldCharType="separate"/>
    </w:r>
    <w:r>
      <w:rPr>
        <w:rStyle w:val="8"/>
        <w:rFonts w:eastAsia="宋体"/>
        <w:sz w:val="24"/>
        <w:szCs w:val="24"/>
      </w:rPr>
      <w:t>6</w:t>
    </w:r>
    <w:r>
      <w:rPr>
        <w:rFonts w:eastAsia="宋体"/>
        <w:sz w:val="24"/>
        <w:szCs w:val="24"/>
      </w:rPr>
      <w:fldChar w:fldCharType="end"/>
    </w:r>
    <w:r>
      <w:rPr>
        <w:rStyle w:val="8"/>
        <w:rFonts w:hint="eastAsia" w:eastAsia="宋体"/>
        <w:sz w:val="24"/>
        <w:szCs w:val="24"/>
      </w:rPr>
      <w:t>—</w:t>
    </w:r>
  </w:p>
  <w:p>
    <w:pPr>
      <w:pStyle w:val="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8"/>
      </w:rPr>
    </w:pPr>
    <w:r>
      <w:fldChar w:fldCharType="begin"/>
    </w:r>
    <w:r>
      <w:rPr>
        <w:rStyle w:val="8"/>
      </w:rPr>
      <w:instrText xml:space="preserve">PAGE  </w:instrText>
    </w:r>
    <w:r>
      <w:fldChar w:fldCharType="end"/>
    </w:r>
  </w:p>
  <w:p>
    <w:pPr>
      <w:pStyle w:val="3"/>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A4A"/>
    <w:rsid w:val="00015538"/>
    <w:rsid w:val="00025676"/>
    <w:rsid w:val="000431A8"/>
    <w:rsid w:val="00060C26"/>
    <w:rsid w:val="00061DDC"/>
    <w:rsid w:val="0008151C"/>
    <w:rsid w:val="000A2906"/>
    <w:rsid w:val="000B70AC"/>
    <w:rsid w:val="000F5B24"/>
    <w:rsid w:val="00113533"/>
    <w:rsid w:val="00113B38"/>
    <w:rsid w:val="00114E15"/>
    <w:rsid w:val="00115209"/>
    <w:rsid w:val="00130767"/>
    <w:rsid w:val="0015439A"/>
    <w:rsid w:val="00170BCB"/>
    <w:rsid w:val="00190870"/>
    <w:rsid w:val="001A1750"/>
    <w:rsid w:val="001A5870"/>
    <w:rsid w:val="00207600"/>
    <w:rsid w:val="00226647"/>
    <w:rsid w:val="002567A3"/>
    <w:rsid w:val="0026268A"/>
    <w:rsid w:val="00276403"/>
    <w:rsid w:val="0029272B"/>
    <w:rsid w:val="002A61F3"/>
    <w:rsid w:val="002D4F41"/>
    <w:rsid w:val="002E5B4B"/>
    <w:rsid w:val="002F759E"/>
    <w:rsid w:val="00300F20"/>
    <w:rsid w:val="00342670"/>
    <w:rsid w:val="00343530"/>
    <w:rsid w:val="00344BC3"/>
    <w:rsid w:val="0035026D"/>
    <w:rsid w:val="00371FF3"/>
    <w:rsid w:val="00374D2C"/>
    <w:rsid w:val="003814AC"/>
    <w:rsid w:val="003C36EF"/>
    <w:rsid w:val="003F44F2"/>
    <w:rsid w:val="00405A9D"/>
    <w:rsid w:val="00420116"/>
    <w:rsid w:val="004207B6"/>
    <w:rsid w:val="004301A1"/>
    <w:rsid w:val="00434DAC"/>
    <w:rsid w:val="0043530C"/>
    <w:rsid w:val="00474337"/>
    <w:rsid w:val="00485B25"/>
    <w:rsid w:val="00485E88"/>
    <w:rsid w:val="00490759"/>
    <w:rsid w:val="004B19F9"/>
    <w:rsid w:val="004C7132"/>
    <w:rsid w:val="004D27FB"/>
    <w:rsid w:val="004F4DA3"/>
    <w:rsid w:val="005250F5"/>
    <w:rsid w:val="00531B0C"/>
    <w:rsid w:val="00587EBF"/>
    <w:rsid w:val="005E6EC9"/>
    <w:rsid w:val="005F1F12"/>
    <w:rsid w:val="005F4373"/>
    <w:rsid w:val="005F7D6F"/>
    <w:rsid w:val="0060038C"/>
    <w:rsid w:val="00652BF4"/>
    <w:rsid w:val="006A0A86"/>
    <w:rsid w:val="006A390E"/>
    <w:rsid w:val="006A6614"/>
    <w:rsid w:val="006E7D87"/>
    <w:rsid w:val="007204EF"/>
    <w:rsid w:val="007278F9"/>
    <w:rsid w:val="00735EBF"/>
    <w:rsid w:val="00737062"/>
    <w:rsid w:val="00761D3B"/>
    <w:rsid w:val="00762551"/>
    <w:rsid w:val="007657F7"/>
    <w:rsid w:val="007736A2"/>
    <w:rsid w:val="00787737"/>
    <w:rsid w:val="007A7470"/>
    <w:rsid w:val="007B4AD6"/>
    <w:rsid w:val="007B7BDF"/>
    <w:rsid w:val="007C16F6"/>
    <w:rsid w:val="007C479B"/>
    <w:rsid w:val="007C49DF"/>
    <w:rsid w:val="007C5F93"/>
    <w:rsid w:val="007D0CBB"/>
    <w:rsid w:val="007E4514"/>
    <w:rsid w:val="007F0B37"/>
    <w:rsid w:val="007F2263"/>
    <w:rsid w:val="00823413"/>
    <w:rsid w:val="00837465"/>
    <w:rsid w:val="00851B49"/>
    <w:rsid w:val="00861F67"/>
    <w:rsid w:val="00864637"/>
    <w:rsid w:val="00877D21"/>
    <w:rsid w:val="00891904"/>
    <w:rsid w:val="008C2AD6"/>
    <w:rsid w:val="008E2A10"/>
    <w:rsid w:val="008F6A1D"/>
    <w:rsid w:val="009015F5"/>
    <w:rsid w:val="0091625F"/>
    <w:rsid w:val="009170ED"/>
    <w:rsid w:val="00917E31"/>
    <w:rsid w:val="00951F1E"/>
    <w:rsid w:val="00957403"/>
    <w:rsid w:val="009A0C30"/>
    <w:rsid w:val="009B6DAD"/>
    <w:rsid w:val="009D3427"/>
    <w:rsid w:val="00A12AA9"/>
    <w:rsid w:val="00A26FE3"/>
    <w:rsid w:val="00A31561"/>
    <w:rsid w:val="00A31ACE"/>
    <w:rsid w:val="00A37EE5"/>
    <w:rsid w:val="00A474E9"/>
    <w:rsid w:val="00A707A3"/>
    <w:rsid w:val="00A80897"/>
    <w:rsid w:val="00A81B33"/>
    <w:rsid w:val="00A86DCB"/>
    <w:rsid w:val="00AB1CED"/>
    <w:rsid w:val="00AB24DE"/>
    <w:rsid w:val="00AD5562"/>
    <w:rsid w:val="00AE6A7A"/>
    <w:rsid w:val="00AF00F1"/>
    <w:rsid w:val="00AF29AA"/>
    <w:rsid w:val="00AF7F26"/>
    <w:rsid w:val="00B03A17"/>
    <w:rsid w:val="00B10D3C"/>
    <w:rsid w:val="00B22636"/>
    <w:rsid w:val="00B50E41"/>
    <w:rsid w:val="00B53E53"/>
    <w:rsid w:val="00B92BB0"/>
    <w:rsid w:val="00BA7CF3"/>
    <w:rsid w:val="00BB33FA"/>
    <w:rsid w:val="00BB7A0A"/>
    <w:rsid w:val="00BC109D"/>
    <w:rsid w:val="00BD64B9"/>
    <w:rsid w:val="00BE3274"/>
    <w:rsid w:val="00C11ECA"/>
    <w:rsid w:val="00C24C3F"/>
    <w:rsid w:val="00C47D85"/>
    <w:rsid w:val="00C65C7E"/>
    <w:rsid w:val="00C67DF5"/>
    <w:rsid w:val="00C82701"/>
    <w:rsid w:val="00C82B5F"/>
    <w:rsid w:val="00CD1566"/>
    <w:rsid w:val="00D07DC6"/>
    <w:rsid w:val="00D43703"/>
    <w:rsid w:val="00D92912"/>
    <w:rsid w:val="00D9447E"/>
    <w:rsid w:val="00D9522C"/>
    <w:rsid w:val="00D95E1A"/>
    <w:rsid w:val="00DB66F8"/>
    <w:rsid w:val="00DD31D0"/>
    <w:rsid w:val="00DF09D1"/>
    <w:rsid w:val="00DF230E"/>
    <w:rsid w:val="00E22C90"/>
    <w:rsid w:val="00E412B2"/>
    <w:rsid w:val="00E47D13"/>
    <w:rsid w:val="00E639C6"/>
    <w:rsid w:val="00E64B8F"/>
    <w:rsid w:val="00EC2FF7"/>
    <w:rsid w:val="00EC6C02"/>
    <w:rsid w:val="00ED3A26"/>
    <w:rsid w:val="00ED54CB"/>
    <w:rsid w:val="00EE589E"/>
    <w:rsid w:val="00F21C40"/>
    <w:rsid w:val="00F25C1B"/>
    <w:rsid w:val="00F26A79"/>
    <w:rsid w:val="00F27456"/>
    <w:rsid w:val="00F45176"/>
    <w:rsid w:val="00F4695C"/>
    <w:rsid w:val="00F5201A"/>
    <w:rsid w:val="00F528D5"/>
    <w:rsid w:val="00F80E19"/>
    <w:rsid w:val="00F83A83"/>
    <w:rsid w:val="00F851CD"/>
    <w:rsid w:val="00F957FF"/>
    <w:rsid w:val="00FA7C45"/>
    <w:rsid w:val="00FB5A4A"/>
    <w:rsid w:val="00FC609A"/>
    <w:rsid w:val="00FF4472"/>
    <w:rsid w:val="0104770A"/>
    <w:rsid w:val="012E0186"/>
    <w:rsid w:val="016D241D"/>
    <w:rsid w:val="019977D0"/>
    <w:rsid w:val="02243EA6"/>
    <w:rsid w:val="02B04479"/>
    <w:rsid w:val="030B388D"/>
    <w:rsid w:val="03783C87"/>
    <w:rsid w:val="038905F7"/>
    <w:rsid w:val="03B562A5"/>
    <w:rsid w:val="04392C7B"/>
    <w:rsid w:val="04A732AF"/>
    <w:rsid w:val="04CC7C6B"/>
    <w:rsid w:val="04D91F68"/>
    <w:rsid w:val="0503734C"/>
    <w:rsid w:val="06827102"/>
    <w:rsid w:val="069F15C1"/>
    <w:rsid w:val="086E01BE"/>
    <w:rsid w:val="0878261E"/>
    <w:rsid w:val="0A6B7B6B"/>
    <w:rsid w:val="0C1A5938"/>
    <w:rsid w:val="0C407877"/>
    <w:rsid w:val="0E0F7B81"/>
    <w:rsid w:val="10F82CE4"/>
    <w:rsid w:val="113A2D63"/>
    <w:rsid w:val="11C90E3E"/>
    <w:rsid w:val="11EA0B90"/>
    <w:rsid w:val="120218C7"/>
    <w:rsid w:val="14075E6A"/>
    <w:rsid w:val="1414710A"/>
    <w:rsid w:val="14193B86"/>
    <w:rsid w:val="148A6443"/>
    <w:rsid w:val="14BA1191"/>
    <w:rsid w:val="156D7DA7"/>
    <w:rsid w:val="15C207B7"/>
    <w:rsid w:val="16933393"/>
    <w:rsid w:val="16B916E5"/>
    <w:rsid w:val="18105F58"/>
    <w:rsid w:val="194355DB"/>
    <w:rsid w:val="195B3D75"/>
    <w:rsid w:val="19BD5455"/>
    <w:rsid w:val="1A0F5557"/>
    <w:rsid w:val="1B81489C"/>
    <w:rsid w:val="1BC0393B"/>
    <w:rsid w:val="1D7A2DD7"/>
    <w:rsid w:val="1E0C7760"/>
    <w:rsid w:val="1E297B26"/>
    <w:rsid w:val="1E7F0598"/>
    <w:rsid w:val="1EA71052"/>
    <w:rsid w:val="1FED762B"/>
    <w:rsid w:val="211154A7"/>
    <w:rsid w:val="217C0D78"/>
    <w:rsid w:val="21AE03CF"/>
    <w:rsid w:val="22110474"/>
    <w:rsid w:val="22595124"/>
    <w:rsid w:val="226925C9"/>
    <w:rsid w:val="228D029E"/>
    <w:rsid w:val="24001E9D"/>
    <w:rsid w:val="24F20046"/>
    <w:rsid w:val="26B459C5"/>
    <w:rsid w:val="26DA4A00"/>
    <w:rsid w:val="27133A29"/>
    <w:rsid w:val="279A431A"/>
    <w:rsid w:val="27A33318"/>
    <w:rsid w:val="27A53EBF"/>
    <w:rsid w:val="28A504F6"/>
    <w:rsid w:val="29801C52"/>
    <w:rsid w:val="2A107F65"/>
    <w:rsid w:val="2A321640"/>
    <w:rsid w:val="2B313128"/>
    <w:rsid w:val="2B4A1E95"/>
    <w:rsid w:val="2B8D0059"/>
    <w:rsid w:val="2CA972A6"/>
    <w:rsid w:val="2D0F0A8D"/>
    <w:rsid w:val="2D5866E5"/>
    <w:rsid w:val="2D9571F4"/>
    <w:rsid w:val="2DBA0995"/>
    <w:rsid w:val="2E13127D"/>
    <w:rsid w:val="2E374BB8"/>
    <w:rsid w:val="2ECC483A"/>
    <w:rsid w:val="2F1A14C4"/>
    <w:rsid w:val="2FEA7E22"/>
    <w:rsid w:val="303D303B"/>
    <w:rsid w:val="317C6EDB"/>
    <w:rsid w:val="324E3AD9"/>
    <w:rsid w:val="32691F42"/>
    <w:rsid w:val="330378AF"/>
    <w:rsid w:val="34315642"/>
    <w:rsid w:val="343D0BC3"/>
    <w:rsid w:val="344046DA"/>
    <w:rsid w:val="34A9129B"/>
    <w:rsid w:val="367057A9"/>
    <w:rsid w:val="367D7A41"/>
    <w:rsid w:val="3697507D"/>
    <w:rsid w:val="37177D72"/>
    <w:rsid w:val="373860A3"/>
    <w:rsid w:val="376C67FD"/>
    <w:rsid w:val="38E308F3"/>
    <w:rsid w:val="397252C8"/>
    <w:rsid w:val="39BD0B13"/>
    <w:rsid w:val="39FA26AE"/>
    <w:rsid w:val="3A9F565D"/>
    <w:rsid w:val="3AB23049"/>
    <w:rsid w:val="3B3F16C0"/>
    <w:rsid w:val="3BC7041C"/>
    <w:rsid w:val="3C775EE2"/>
    <w:rsid w:val="3C8C7164"/>
    <w:rsid w:val="3C9E2902"/>
    <w:rsid w:val="3CDA5139"/>
    <w:rsid w:val="3D884B57"/>
    <w:rsid w:val="3DAB06CA"/>
    <w:rsid w:val="3E5850F4"/>
    <w:rsid w:val="3E655528"/>
    <w:rsid w:val="3E8929AE"/>
    <w:rsid w:val="408C5643"/>
    <w:rsid w:val="4117432E"/>
    <w:rsid w:val="42B03F3B"/>
    <w:rsid w:val="42E53BEF"/>
    <w:rsid w:val="435B618D"/>
    <w:rsid w:val="440234A3"/>
    <w:rsid w:val="44125F63"/>
    <w:rsid w:val="450D519C"/>
    <w:rsid w:val="45320CFD"/>
    <w:rsid w:val="48796A38"/>
    <w:rsid w:val="48D1575A"/>
    <w:rsid w:val="4A7F3D47"/>
    <w:rsid w:val="4AD66954"/>
    <w:rsid w:val="4B074C97"/>
    <w:rsid w:val="4B6B51F2"/>
    <w:rsid w:val="4C286301"/>
    <w:rsid w:val="4C6174C2"/>
    <w:rsid w:val="4CB0712B"/>
    <w:rsid w:val="4D000DED"/>
    <w:rsid w:val="4D181972"/>
    <w:rsid w:val="4DE41E5A"/>
    <w:rsid w:val="4E185D1E"/>
    <w:rsid w:val="4E2E65B4"/>
    <w:rsid w:val="4EA74103"/>
    <w:rsid w:val="4EE4617A"/>
    <w:rsid w:val="4EEA23A5"/>
    <w:rsid w:val="4F0444B0"/>
    <w:rsid w:val="4FF4183A"/>
    <w:rsid w:val="5027550C"/>
    <w:rsid w:val="502E4C93"/>
    <w:rsid w:val="50610582"/>
    <w:rsid w:val="50B917A5"/>
    <w:rsid w:val="521E7BC5"/>
    <w:rsid w:val="52BD5358"/>
    <w:rsid w:val="53FC5B69"/>
    <w:rsid w:val="54481B88"/>
    <w:rsid w:val="54DD4EA1"/>
    <w:rsid w:val="557A5D31"/>
    <w:rsid w:val="55C82F4A"/>
    <w:rsid w:val="55CB5A9F"/>
    <w:rsid w:val="55F97FB8"/>
    <w:rsid w:val="569326F9"/>
    <w:rsid w:val="57194731"/>
    <w:rsid w:val="573434A1"/>
    <w:rsid w:val="576D0F23"/>
    <w:rsid w:val="5852089F"/>
    <w:rsid w:val="58D5734A"/>
    <w:rsid w:val="59772941"/>
    <w:rsid w:val="5A1C2EE4"/>
    <w:rsid w:val="5B301727"/>
    <w:rsid w:val="5B4A5B54"/>
    <w:rsid w:val="5BF533C2"/>
    <w:rsid w:val="5C002F67"/>
    <w:rsid w:val="5C164B36"/>
    <w:rsid w:val="5C630CA7"/>
    <w:rsid w:val="5C705BAF"/>
    <w:rsid w:val="5C8C19E4"/>
    <w:rsid w:val="5D5D07BD"/>
    <w:rsid w:val="5DC4181F"/>
    <w:rsid w:val="5DDA6985"/>
    <w:rsid w:val="5EAE49A0"/>
    <w:rsid w:val="624D6A7C"/>
    <w:rsid w:val="62743F92"/>
    <w:rsid w:val="62A505CB"/>
    <w:rsid w:val="62AE513D"/>
    <w:rsid w:val="62CE7457"/>
    <w:rsid w:val="649F0382"/>
    <w:rsid w:val="65B66D1B"/>
    <w:rsid w:val="66305B98"/>
    <w:rsid w:val="66A60E7A"/>
    <w:rsid w:val="66AE00B8"/>
    <w:rsid w:val="66D77992"/>
    <w:rsid w:val="687609A6"/>
    <w:rsid w:val="68E32E1D"/>
    <w:rsid w:val="69162878"/>
    <w:rsid w:val="69507B74"/>
    <w:rsid w:val="6A11436F"/>
    <w:rsid w:val="6A811B12"/>
    <w:rsid w:val="6B8C3713"/>
    <w:rsid w:val="6BA42B26"/>
    <w:rsid w:val="6C8D4A2B"/>
    <w:rsid w:val="6CBC3E9F"/>
    <w:rsid w:val="6D6F4F72"/>
    <w:rsid w:val="6D8A2D46"/>
    <w:rsid w:val="6DAA646C"/>
    <w:rsid w:val="6E816895"/>
    <w:rsid w:val="6EEC7FA3"/>
    <w:rsid w:val="6EEF0916"/>
    <w:rsid w:val="6EFA1CA3"/>
    <w:rsid w:val="6F092348"/>
    <w:rsid w:val="6F0C79BF"/>
    <w:rsid w:val="6F49236D"/>
    <w:rsid w:val="70607264"/>
    <w:rsid w:val="70CD5DAB"/>
    <w:rsid w:val="70E15E36"/>
    <w:rsid w:val="71AD733B"/>
    <w:rsid w:val="71FA350A"/>
    <w:rsid w:val="723E36DB"/>
    <w:rsid w:val="72481C6B"/>
    <w:rsid w:val="72DE2883"/>
    <w:rsid w:val="730E2163"/>
    <w:rsid w:val="735C76F6"/>
    <w:rsid w:val="73960870"/>
    <w:rsid w:val="74F60CF4"/>
    <w:rsid w:val="752327E6"/>
    <w:rsid w:val="753F776E"/>
    <w:rsid w:val="75FF4ECB"/>
    <w:rsid w:val="776F6C97"/>
    <w:rsid w:val="77940F01"/>
    <w:rsid w:val="7808791F"/>
    <w:rsid w:val="78EE422A"/>
    <w:rsid w:val="792B0CA8"/>
    <w:rsid w:val="79E87F90"/>
    <w:rsid w:val="7A4E20CB"/>
    <w:rsid w:val="7A786EB6"/>
    <w:rsid w:val="7A9442E2"/>
    <w:rsid w:val="7A9863B2"/>
    <w:rsid w:val="7B374A1C"/>
    <w:rsid w:val="7B533262"/>
    <w:rsid w:val="7B752DD4"/>
    <w:rsid w:val="7BB00CB4"/>
    <w:rsid w:val="7BB3276D"/>
    <w:rsid w:val="7BDA5778"/>
    <w:rsid w:val="7C0B1AE6"/>
    <w:rsid w:val="7C9E32CD"/>
    <w:rsid w:val="7D8474A0"/>
    <w:rsid w:val="7DDE4605"/>
    <w:rsid w:val="7E6005AD"/>
    <w:rsid w:val="7F2C3CC5"/>
    <w:rsid w:val="7FA661BE"/>
    <w:rsid w:val="7FC36A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宋体"/>
      <w:kern w:val="2"/>
      <w:sz w:val="32"/>
      <w:szCs w:val="32"/>
      <w:lang w:val="en-US" w:eastAsia="zh-CN" w:bidi="ar-SA"/>
    </w:rPr>
  </w:style>
  <w:style w:type="character" w:default="1" w:styleId="6">
    <w:name w:val="Default Paragraph Font"/>
    <w:unhideWhenUsed/>
    <w:qFormat/>
    <w:uiPriority w:val="1"/>
  </w:style>
  <w:style w:type="table" w:default="1" w:styleId="12">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cs="Calibri"/>
      <w:kern w:val="2"/>
      <w:sz w:val="21"/>
      <w:szCs w:val="22"/>
    </w:rPr>
    <w:tblPr>
      <w:tblLayout w:type="fixed"/>
      <w:tblCellMar>
        <w:top w:w="0" w:type="dxa"/>
        <w:left w:w="108" w:type="dxa"/>
        <w:bottom w:w="0" w:type="dxa"/>
        <w:right w:w="108" w:type="dxa"/>
      </w:tblCellMar>
    </w:tblPr>
  </w:style>
  <w:style w:type="paragraph" w:styleId="2">
    <w:name w:val="Balloon Text"/>
    <w:basedOn w:val="1"/>
    <w:semiHidden/>
    <w:qFormat/>
    <w:uiPriority w:val="0"/>
    <w:rPr>
      <w:sz w:val="18"/>
      <w:szCs w:val="18"/>
    </w:rPr>
  </w:style>
  <w:style w:type="paragraph" w:styleId="3">
    <w:name w:val="footer"/>
    <w:basedOn w:val="1"/>
    <w:link w:val="25"/>
    <w:qFormat/>
    <w:uiPriority w:val="99"/>
    <w:pPr>
      <w:tabs>
        <w:tab w:val="center" w:pos="4153"/>
        <w:tab w:val="right" w:pos="8306"/>
      </w:tabs>
      <w:snapToGrid w:val="0"/>
      <w:jc w:val="left"/>
    </w:pPr>
    <w:rPr>
      <w:sz w:val="18"/>
      <w:szCs w:val="18"/>
    </w:rPr>
  </w:style>
  <w:style w:type="paragraph" w:styleId="4">
    <w:name w:val="header"/>
    <w:basedOn w:val="1"/>
    <w:link w:val="24"/>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100" w:beforeAutospacing="1" w:after="100" w:afterAutospacing="1"/>
      <w:jc w:val="left"/>
    </w:pPr>
    <w:rPr>
      <w:rFonts w:ascii="宋体" w:hAnsi="宋体" w:eastAsia="宋体"/>
      <w:kern w:val="0"/>
      <w:sz w:val="24"/>
      <w:szCs w:val="24"/>
    </w:rPr>
  </w:style>
  <w:style w:type="character" w:styleId="7">
    <w:name w:val="Strong"/>
    <w:basedOn w:val="6"/>
    <w:qFormat/>
    <w:uiPriority w:val="0"/>
    <w:rPr>
      <w:b/>
    </w:rPr>
  </w:style>
  <w:style w:type="character" w:styleId="8">
    <w:name w:val="page number"/>
    <w:basedOn w:val="6"/>
    <w:qFormat/>
    <w:uiPriority w:val="0"/>
  </w:style>
  <w:style w:type="character" w:styleId="9">
    <w:name w:val="FollowedHyperlink"/>
    <w:basedOn w:val="6"/>
    <w:qFormat/>
    <w:uiPriority w:val="0"/>
    <w:rPr>
      <w:color w:val="333333"/>
      <w:sz w:val="22"/>
      <w:szCs w:val="22"/>
      <w:u w:val="none"/>
    </w:rPr>
  </w:style>
  <w:style w:type="character" w:styleId="10">
    <w:name w:val="Emphasis"/>
    <w:basedOn w:val="6"/>
    <w:qFormat/>
    <w:uiPriority w:val="20"/>
    <w:rPr>
      <w:color w:val="CC0000"/>
    </w:rPr>
  </w:style>
  <w:style w:type="character" w:styleId="11">
    <w:name w:val="Hyperlink"/>
    <w:basedOn w:val="6"/>
    <w:qFormat/>
    <w:uiPriority w:val="0"/>
    <w:rPr>
      <w:color w:val="333333"/>
      <w:sz w:val="22"/>
      <w:szCs w:val="22"/>
      <w:u w:val="none"/>
    </w:rPr>
  </w:style>
  <w:style w:type="paragraph" w:customStyle="1" w:styleId="13">
    <w:name w:val="Char"/>
    <w:basedOn w:val="1"/>
    <w:qFormat/>
    <w:uiPriority w:val="0"/>
  </w:style>
  <w:style w:type="paragraph" w:customStyle="1" w:styleId="14">
    <w:name w:val="p0"/>
    <w:basedOn w:val="1"/>
    <w:qFormat/>
    <w:uiPriority w:val="0"/>
    <w:pPr>
      <w:widowControl/>
      <w:spacing w:before="100" w:beforeAutospacing="1" w:after="100" w:afterAutospacing="1"/>
      <w:jc w:val="left"/>
    </w:pPr>
    <w:rPr>
      <w:rFonts w:ascii="宋体" w:hAnsi="宋体" w:eastAsia="宋体"/>
      <w:kern w:val="0"/>
      <w:sz w:val="24"/>
      <w:szCs w:val="24"/>
    </w:rPr>
  </w:style>
  <w:style w:type="paragraph" w:customStyle="1" w:styleId="15">
    <w:name w:val="p_text_indent_0"/>
    <w:basedOn w:val="1"/>
    <w:qFormat/>
    <w:uiPriority w:val="0"/>
    <w:pPr>
      <w:widowControl/>
      <w:jc w:val="left"/>
    </w:pPr>
    <w:rPr>
      <w:rFonts w:ascii="宋体" w:hAnsi="宋体" w:eastAsia="宋体"/>
      <w:kern w:val="0"/>
      <w:sz w:val="24"/>
      <w:szCs w:val="24"/>
    </w:rPr>
  </w:style>
  <w:style w:type="character" w:customStyle="1" w:styleId="16">
    <w:name w:val="table3"/>
    <w:basedOn w:val="6"/>
    <w:qFormat/>
    <w:uiPriority w:val="0"/>
  </w:style>
  <w:style w:type="character" w:customStyle="1" w:styleId="17">
    <w:name w:val="right2"/>
    <w:basedOn w:val="6"/>
    <w:qFormat/>
    <w:uiPriority w:val="0"/>
  </w:style>
  <w:style w:type="character" w:customStyle="1" w:styleId="18">
    <w:name w:val="right"/>
    <w:basedOn w:val="6"/>
    <w:qFormat/>
    <w:uiPriority w:val="0"/>
  </w:style>
  <w:style w:type="character" w:customStyle="1" w:styleId="19">
    <w:name w:val="item-name"/>
    <w:basedOn w:val="6"/>
    <w:qFormat/>
    <w:uiPriority w:val="0"/>
    <w:rPr>
      <w:b/>
      <w:color w:val="11598F"/>
    </w:rPr>
  </w:style>
  <w:style w:type="character" w:customStyle="1" w:styleId="20">
    <w:name w:val="item-name1"/>
    <w:basedOn w:val="6"/>
    <w:qFormat/>
    <w:uiPriority w:val="0"/>
  </w:style>
  <w:style w:type="character" w:customStyle="1" w:styleId="21">
    <w:name w:val="item-name2"/>
    <w:basedOn w:val="6"/>
    <w:qFormat/>
    <w:uiPriority w:val="0"/>
    <w:rPr>
      <w:color w:val="11598F"/>
    </w:rPr>
  </w:style>
  <w:style w:type="character" w:customStyle="1" w:styleId="22">
    <w:name w:val="item-name3"/>
    <w:basedOn w:val="6"/>
    <w:qFormat/>
    <w:uiPriority w:val="0"/>
  </w:style>
  <w:style w:type="paragraph" w:customStyle="1" w:styleId="23">
    <w:name w:val="Default"/>
    <w:qFormat/>
    <w:uiPriority w:val="0"/>
    <w:pPr>
      <w:widowControl w:val="0"/>
      <w:autoSpaceDE w:val="0"/>
      <w:autoSpaceDN w:val="0"/>
      <w:adjustRightInd w:val="0"/>
    </w:pPr>
    <w:rPr>
      <w:rFonts w:ascii="Times New Roman" w:hAnsi="Times New Roman" w:cs="Times New Roman" w:eastAsiaTheme="minorEastAsia"/>
      <w:color w:val="000000"/>
      <w:sz w:val="24"/>
      <w:szCs w:val="24"/>
      <w:lang w:val="en-US" w:eastAsia="zh-CN" w:bidi="ar-SA"/>
    </w:rPr>
  </w:style>
  <w:style w:type="character" w:customStyle="1" w:styleId="24">
    <w:name w:val="页眉 Char"/>
    <w:basedOn w:val="6"/>
    <w:link w:val="4"/>
    <w:qFormat/>
    <w:uiPriority w:val="0"/>
    <w:rPr>
      <w:rFonts w:eastAsia="仿宋_GB2312" w:cs="宋体"/>
      <w:kern w:val="2"/>
      <w:sz w:val="18"/>
      <w:szCs w:val="18"/>
    </w:rPr>
  </w:style>
  <w:style w:type="character" w:customStyle="1" w:styleId="25">
    <w:name w:val="页脚 Char"/>
    <w:basedOn w:val="6"/>
    <w:link w:val="3"/>
    <w:qFormat/>
    <w:uiPriority w:val="99"/>
    <w:rPr>
      <w:rFonts w:eastAsia="仿宋_GB2312" w:cs="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qchm</Company>
  <Pages>6</Pages>
  <Words>262</Words>
  <Characters>1495</Characters>
  <Lines>12</Lines>
  <Paragraphs>3</Paragraphs>
  <TotalTime>3</TotalTime>
  <ScaleCrop>false</ScaleCrop>
  <LinksUpToDate>false</LinksUpToDate>
  <CharactersWithSpaces>1754</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2016-08-31T06:51:00Z</dcterms:created>
  <dc:creator>董瑞虎</dc:creator>
  <cp:lastModifiedBy>Allen</cp:lastModifiedBy>
  <cp:lastPrinted>2015-05-04T08:00:00Z</cp:lastPrinted>
  <dcterms:modified xsi:type="dcterms:W3CDTF">2018-07-02T03:28:53Z</dcterms:modified>
  <dc:title>支部工作简报</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