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w:t>
      </w:r>
      <w:r>
        <w:rPr>
          <w:rFonts w:hint="eastAsia" w:ascii="仿宋_GB2312" w:cs="Times New Roman"/>
          <w:sz w:val="36"/>
          <w:szCs w:val="36"/>
          <w:lang w:val="en-US" w:eastAsia="zh-CN"/>
        </w:rPr>
        <w:t>85</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5"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w:t>
      </w:r>
      <w:r>
        <w:rPr>
          <w:rFonts w:hint="eastAsia" w:ascii="仿宋_GB2312" w:cs="Times New Roman"/>
          <w:szCs w:val="44"/>
          <w:lang w:val="en-US" w:eastAsia="zh-CN"/>
        </w:rPr>
        <w:t>8</w:t>
      </w:r>
      <w:r>
        <w:rPr>
          <w:rFonts w:hint="eastAsia" w:ascii="仿宋_GB2312" w:cs="Times New Roman"/>
          <w:szCs w:val="44"/>
        </w:rPr>
        <w:t>年</w:t>
      </w:r>
      <w:r>
        <w:rPr>
          <w:rFonts w:hint="eastAsia" w:ascii="仿宋_GB2312" w:cs="Times New Roman"/>
          <w:szCs w:val="44"/>
          <w:lang w:val="en-US" w:eastAsia="zh-CN"/>
        </w:rPr>
        <w:t>5</w:t>
      </w:r>
      <w:r>
        <w:rPr>
          <w:rFonts w:hint="eastAsia" w:ascii="仿宋_GB2312" w:cs="Times New Roman"/>
          <w:szCs w:val="44"/>
        </w:rPr>
        <w:t>月</w:t>
      </w:r>
      <w:r>
        <w:rPr>
          <w:rFonts w:hint="eastAsia" w:ascii="仿宋_GB2312" w:cs="Times New Roman"/>
          <w:szCs w:val="44"/>
          <w:lang w:val="en-US" w:eastAsia="zh-CN"/>
        </w:rPr>
        <w:t>31</w:t>
      </w:r>
      <w:bookmarkStart w:id="1" w:name="_GoBack"/>
      <w:bookmarkEnd w:id="1"/>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□我院第十届“院长杯”英语短剧大赛成功举办</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□我院成功举办第九届英语写作大赛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□基础部召开支部委员会换届选举党员大会</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□“卡纳多”杯第十一届海斯曼英语口语大赛</w:t>
      </w:r>
      <w:r>
        <w:rPr>
          <w:rFonts w:hint="eastAsia" w:ascii="仿宋" w:hAnsi="仿宋" w:eastAsia="仿宋" w:cs="仿宋"/>
          <w:b w:val="0"/>
          <w:spacing w:val="15"/>
          <w:sz w:val="32"/>
          <w:szCs w:val="32"/>
          <w:shd w:val="clear" w:fill="FFFFFF"/>
          <w:lang w:val="en-US" w:eastAsia="zh-CN"/>
        </w:rPr>
        <w:t>成功举办</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eastAsia="zh-CN"/>
        </w:rPr>
        <w:t>□</w:t>
      </w:r>
      <w:r>
        <w:rPr>
          <w:rFonts w:hint="eastAsia" w:ascii="仿宋" w:hAnsi="仿宋" w:eastAsia="仿宋" w:cs="仿宋"/>
          <w:b w:val="0"/>
          <w:spacing w:val="15"/>
          <w:sz w:val="32"/>
          <w:szCs w:val="32"/>
          <w:shd w:val="clear" w:fill="FFFFFF"/>
          <w:lang w:val="en-US" w:eastAsia="zh-CN"/>
        </w:rPr>
        <w:t>基础部成功举办第九期“明德讲堂”</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eastAsia="zh-CN"/>
        </w:rPr>
        <w:t>□</w:t>
      </w:r>
      <w:r>
        <w:rPr>
          <w:rFonts w:hint="eastAsia" w:ascii="仿宋" w:hAnsi="仿宋" w:eastAsia="仿宋" w:cs="仿宋"/>
          <w:b w:val="0"/>
          <w:spacing w:val="15"/>
          <w:sz w:val="32"/>
          <w:szCs w:val="32"/>
          <w:shd w:val="clear" w:fill="FFFFFF"/>
          <w:lang w:val="en-US" w:eastAsia="zh-CN"/>
        </w:rPr>
        <w:t>基础部成功举办“海斯曼”课堂活动</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□基础部校外同行专家听课评教活动圆满结束</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b w:val="0"/>
          <w:spacing w:val="15"/>
          <w:sz w:val="32"/>
          <w:szCs w:val="32"/>
          <w:shd w:val="clear" w:fill="FFFFFF"/>
          <w:lang w:val="en-US" w:eastAsia="zh-CN"/>
        </w:rPr>
      </w:pPr>
      <w:r>
        <w:rPr>
          <w:rFonts w:hint="eastAsia" w:ascii="仿宋" w:hAnsi="仿宋" w:eastAsia="仿宋" w:cs="仿宋"/>
          <w:b w:val="0"/>
          <w:spacing w:val="15"/>
          <w:sz w:val="32"/>
          <w:szCs w:val="32"/>
          <w:shd w:val="clear" w:fill="FFFFFF"/>
          <w:lang w:val="en-US" w:eastAsia="zh-CN"/>
        </w:rPr>
        <w:t>□“尚德正心”——基础部党支部启动党员谈心谈话活动</w:t>
      </w:r>
    </w:p>
    <w:p>
      <w:pPr>
        <w:widowControl/>
        <w:spacing w:before="105" w:after="105" w:line="435" w:lineRule="atLeast"/>
        <w:jc w:val="left"/>
        <w:rPr>
          <w:rFonts w:hint="eastAsia" w:ascii="仿宋" w:hAnsi="仿宋" w:eastAsia="仿宋" w:cs="仿宋"/>
          <w:sz w:val="32"/>
          <w:szCs w:val="32"/>
        </w:rPr>
      </w:pPr>
      <w:r>
        <w:rPr>
          <w:rFonts w:hint="eastAsia" w:ascii="仿宋" w:hAnsi="仿宋" w:eastAsia="仿宋" w:cs="仿宋"/>
          <w:b w:val="0"/>
          <w:spacing w:val="15"/>
          <w:sz w:val="32"/>
          <w:szCs w:val="32"/>
          <w:shd w:val="clear" w:fill="FFFFFF"/>
          <w:lang w:val="en-US" w:eastAsia="zh-CN"/>
        </w:rPr>
        <w:t>□</w:t>
      </w:r>
      <w:r>
        <w:rPr>
          <w:rFonts w:hint="eastAsia" w:ascii="仿宋" w:hAnsi="仿宋" w:eastAsia="仿宋" w:cs="仿宋"/>
          <w:sz w:val="32"/>
          <w:szCs w:val="32"/>
          <w:lang w:eastAsia="zh-CN"/>
        </w:rPr>
        <w:t>学院</w:t>
      </w:r>
      <w:r>
        <w:rPr>
          <w:rFonts w:hint="eastAsia" w:ascii="仿宋" w:hAnsi="仿宋" w:eastAsia="仿宋" w:cs="仿宋"/>
          <w:sz w:val="32"/>
          <w:szCs w:val="32"/>
        </w:rPr>
        <w:t>成功举办“众里寻他千百度 I’ve been looking for you forever”英语达人秀大赛</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p>
    <w:p>
      <w:pPr>
        <w:pStyle w:val="5"/>
        <w:widowControl/>
        <w:spacing w:line="480" w:lineRule="auto"/>
        <w:ind w:firstLine="615"/>
        <w:jc w:val="center"/>
        <w:rPr>
          <w:rFonts w:hint="eastAsia" w:ascii="黑体" w:hAnsi="黑体" w:eastAsia="黑体" w:cs="黑体"/>
          <w:b w:val="0"/>
          <w:bCs w:val="0"/>
          <w:color w:val="auto"/>
          <w:spacing w:val="15"/>
          <w:sz w:val="32"/>
          <w:szCs w:val="32"/>
          <w:shd w:val="clear" w:color="auto" w:fill="FFFFFF"/>
        </w:rPr>
      </w:pPr>
      <w:r>
        <w:rPr>
          <w:rFonts w:hint="eastAsia" w:ascii="黑体" w:hAnsi="黑体" w:eastAsia="黑体" w:cs="黑体"/>
          <w:b w:val="0"/>
          <w:bCs w:val="0"/>
          <w:color w:val="auto"/>
          <w:spacing w:val="15"/>
          <w:sz w:val="32"/>
          <w:szCs w:val="32"/>
          <w:shd w:val="clear" w:color="auto" w:fill="FFFFFF"/>
        </w:rPr>
        <w:t>我院第十届“院长杯”英语短剧大赛成功举办</w:t>
      </w:r>
    </w:p>
    <w:p>
      <w:pPr>
        <w:pStyle w:val="5"/>
        <w:widowControl/>
        <w:spacing w:line="480" w:lineRule="auto"/>
        <w:ind w:firstLine="620" w:firstLineChars="200"/>
        <w:rPr>
          <w:rFonts w:hint="eastAsia" w:ascii="仿宋" w:hAnsi="仿宋" w:eastAsia="仿宋" w:cs="仿宋"/>
          <w:sz w:val="28"/>
          <w:szCs w:val="28"/>
        </w:rPr>
      </w:pPr>
      <w:r>
        <w:rPr>
          <w:rFonts w:hint="eastAsia" w:ascii="仿宋" w:hAnsi="仿宋" w:eastAsia="仿宋" w:cs="仿宋"/>
          <w:color w:val="333333"/>
          <w:spacing w:val="15"/>
          <w:sz w:val="28"/>
          <w:szCs w:val="28"/>
        </w:rPr>
        <w:t>4月23日，我院第十届“院长杯”英语短剧大赛圆满落下帷幕。本次大赛由教务处、基础部联合主办，基础部旅游英语教研室承办，历时一个月，经过全院初赛和复赛，最后选拔出10组参赛队伍参加了决赛。</w:t>
      </w:r>
    </w:p>
    <w:p>
      <w:pPr>
        <w:pStyle w:val="5"/>
        <w:widowControl/>
        <w:spacing w:line="480" w:lineRule="auto"/>
        <w:ind w:firstLine="480"/>
        <w:rPr>
          <w:rFonts w:hint="eastAsia" w:ascii="仿宋" w:hAnsi="仿宋" w:eastAsia="仿宋" w:cs="仿宋"/>
          <w:sz w:val="28"/>
          <w:szCs w:val="28"/>
        </w:rPr>
      </w:pPr>
      <w:r>
        <w:rPr>
          <w:rFonts w:hint="eastAsia" w:ascii="仿宋" w:hAnsi="仿宋" w:eastAsia="仿宋" w:cs="仿宋"/>
          <w:color w:val="333333"/>
          <w:spacing w:val="15"/>
          <w:sz w:val="28"/>
          <w:szCs w:val="28"/>
        </w:rPr>
        <w:t>在激烈的决赛中，每位参赛队伍都表现出色，得到现场观众的阵阵喝彩。最后，烹饪学院代表队获得一等奖。</w:t>
      </w:r>
    </w:p>
    <w:p>
      <w:pPr>
        <w:pStyle w:val="5"/>
        <w:widowControl/>
        <w:spacing w:line="480" w:lineRule="auto"/>
        <w:ind w:firstLine="480"/>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本次英语短剧大赛的成功举办，激发了学生学习英语的动力和热情情，创造了良好的英语学习氛围，彰显了我校英语教学改革的丰厚成果。</w:t>
      </w:r>
    </w:p>
    <w:p>
      <w:pPr>
        <w:pStyle w:val="5"/>
        <w:widowControl/>
        <w:spacing w:line="480" w:lineRule="auto"/>
        <w:ind w:firstLine="480"/>
        <w:jc w:val="center"/>
        <w:rPr>
          <w:rFonts w:hint="eastAsia" w:ascii="仿宋" w:hAnsi="仿宋" w:eastAsia="仿宋" w:cs="仿宋"/>
          <w:color w:val="333333"/>
          <w:spacing w:val="15"/>
          <w:sz w:val="28"/>
          <w:szCs w:val="28"/>
        </w:rPr>
      </w:pPr>
      <w:r>
        <w:rPr>
          <w:rFonts w:hint="eastAsia" w:eastAsia="宋体"/>
          <w:lang w:eastAsia="zh-CN"/>
        </w:rPr>
        <w:drawing>
          <wp:inline distT="0" distB="0" distL="114300" distR="114300">
            <wp:extent cx="4568190" cy="3426460"/>
            <wp:effectExtent l="0" t="0" r="3810" b="2540"/>
            <wp:docPr id="5" name="图片 3" descr="微信图片_2018050714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180507142901"/>
                    <pic:cNvPicPr>
                      <a:picLocks noChangeAspect="1"/>
                    </pic:cNvPicPr>
                  </pic:nvPicPr>
                  <pic:blipFill>
                    <a:blip r:embed="rId6"/>
                    <a:stretch>
                      <a:fillRect/>
                    </a:stretch>
                  </pic:blipFill>
                  <pic:spPr>
                    <a:xfrm>
                      <a:off x="0" y="0"/>
                      <a:ext cx="4568190" cy="3426460"/>
                    </a:xfrm>
                    <a:prstGeom prst="rect">
                      <a:avLst/>
                    </a:prstGeom>
                    <a:noFill/>
                    <a:ln w="9525">
                      <a:noFill/>
                    </a:ln>
                  </pic:spPr>
                </pic:pic>
              </a:graphicData>
            </a:graphic>
          </wp:inline>
        </w:drawing>
      </w:r>
    </w:p>
    <w:p>
      <w:pPr>
        <w:jc w:val="center"/>
        <w:rPr>
          <w:rFonts w:hint="eastAsia" w:ascii="黑体" w:eastAsia="黑体"/>
          <w:b/>
          <w:bCs/>
          <w:spacing w:val="15"/>
          <w:sz w:val="32"/>
          <w:szCs w:val="32"/>
        </w:rPr>
      </w:pPr>
    </w:p>
    <w:p>
      <w:pPr>
        <w:jc w:val="center"/>
        <w:rPr>
          <w:rFonts w:hint="eastAsia" w:ascii="黑体" w:eastAsia="黑体"/>
          <w:b/>
          <w:bCs/>
          <w:spacing w:val="15"/>
          <w:sz w:val="32"/>
          <w:szCs w:val="32"/>
        </w:rPr>
      </w:pPr>
      <w:r>
        <w:rPr>
          <w:rFonts w:hint="eastAsia" w:ascii="黑体" w:eastAsia="黑体"/>
          <w:b/>
          <w:bCs/>
          <w:spacing w:val="15"/>
          <w:sz w:val="32"/>
          <w:szCs w:val="32"/>
        </w:rPr>
        <w:t>我院成功举办第九届英语写作大赛</w:t>
      </w:r>
    </w:p>
    <w:p>
      <w:pPr>
        <w:jc w:val="center"/>
        <w:rPr>
          <w:rFonts w:hint="eastAsia" w:ascii="黑体" w:eastAsia="黑体"/>
          <w:sz w:val="28"/>
          <w:szCs w:val="28"/>
        </w:rPr>
      </w:pP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5月9日下午，由教务处、团委、基础部主办，基础部公共外语教研室承办，烹饪学院团总支协办的第九届英语写作大赛成功举行。</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经过前期的准备和初赛选拔，共有近100名学生进入决赛。决赛题型包含图表分析和命题作文两部分，注重考查学生英语综合应用能力以及逻辑分析能力，选手根据要求现场完成英语写作。</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此次英语写作大赛丰富了学生的校园文化生活，为英语爱好者提供了一个展示英文写作能力的舞台，激发了同学们学习英语的热情，对我院英语教学起到了积极地推动作用。</w:t>
      </w:r>
    </w:p>
    <w:p>
      <w:pPr>
        <w:spacing w:line="480" w:lineRule="auto"/>
        <w:ind w:firstLine="560" w:firstLineChars="200"/>
        <w:rPr>
          <w:rFonts w:hint="eastAsia" w:ascii="仿宋" w:hAnsi="仿宋" w:eastAsia="仿宋" w:cs="仿宋"/>
          <w:sz w:val="28"/>
          <w:szCs w:val="28"/>
        </w:rPr>
      </w:pPr>
    </w:p>
    <w:p>
      <w:pPr>
        <w:jc w:val="center"/>
      </w:pPr>
      <w:r>
        <w:rPr>
          <w:rFonts w:hint="eastAsia" w:ascii="宋体" w:hAnsi="宋体" w:eastAsia="宋体"/>
          <w:sz w:val="24"/>
          <w:szCs w:val="24"/>
          <w:lang w:eastAsia="zh-CN"/>
        </w:rPr>
        <w:drawing>
          <wp:inline distT="0" distB="0" distL="114300" distR="114300">
            <wp:extent cx="4932680" cy="3699510"/>
            <wp:effectExtent l="0" t="0" r="1270" b="15240"/>
            <wp:docPr id="7" name="图片 4" descr="写作大赛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写作大赛照片"/>
                    <pic:cNvPicPr>
                      <a:picLocks noChangeAspect="1"/>
                    </pic:cNvPicPr>
                  </pic:nvPicPr>
                  <pic:blipFill>
                    <a:blip r:embed="rId7"/>
                    <a:stretch>
                      <a:fillRect/>
                    </a:stretch>
                  </pic:blipFill>
                  <pic:spPr>
                    <a:xfrm>
                      <a:off x="0" y="0"/>
                      <a:ext cx="4932680" cy="3699510"/>
                    </a:xfrm>
                    <a:prstGeom prst="rect">
                      <a:avLst/>
                    </a:prstGeom>
                    <a:noFill/>
                    <a:ln w="9525">
                      <a:noFill/>
                    </a:ln>
                  </pic:spPr>
                </pic:pic>
              </a:graphicData>
            </a:graphic>
          </wp:inline>
        </w:drawing>
      </w:r>
    </w:p>
    <w:p>
      <w:pPr>
        <w:jc w:val="center"/>
        <w:rPr>
          <w:rFonts w:hint="eastAsia" w:eastAsia="宋体"/>
          <w:lang w:eastAsia="zh-CN"/>
        </w:rPr>
      </w:pPr>
    </w:p>
    <w:p>
      <w:pPr>
        <w:widowControl/>
        <w:spacing w:line="480" w:lineRule="auto"/>
        <w:jc w:val="center"/>
        <w:rPr>
          <w:rFonts w:hint="eastAsia" w:ascii="黑体" w:hAnsi="黑体" w:eastAsia="黑体" w:cs="黑体"/>
          <w:b/>
          <w:i w:val="0"/>
          <w:caps w:val="0"/>
          <w:color w:val="333333"/>
          <w:spacing w:val="0"/>
          <w:sz w:val="32"/>
          <w:szCs w:val="32"/>
          <w:shd w:val="clear" w:fill="FFFFFF"/>
        </w:rPr>
      </w:pPr>
    </w:p>
    <w:p>
      <w:pPr>
        <w:widowControl/>
        <w:spacing w:line="480" w:lineRule="auto"/>
        <w:jc w:val="center"/>
        <w:rPr>
          <w:rFonts w:hint="eastAsia" w:ascii="黑体" w:hAnsi="黑体" w:eastAsia="黑体" w:cs="黑体"/>
          <w:b/>
          <w:i w:val="0"/>
          <w:caps w:val="0"/>
          <w:color w:val="333333"/>
          <w:spacing w:val="0"/>
          <w:sz w:val="32"/>
          <w:szCs w:val="32"/>
          <w:shd w:val="clear" w:fill="FFFFFF"/>
        </w:rPr>
      </w:pPr>
      <w:r>
        <w:rPr>
          <w:rFonts w:hint="eastAsia" w:ascii="黑体" w:hAnsi="黑体" w:eastAsia="黑体" w:cs="黑体"/>
          <w:b/>
          <w:i w:val="0"/>
          <w:caps w:val="0"/>
          <w:color w:val="333333"/>
          <w:spacing w:val="0"/>
          <w:sz w:val="32"/>
          <w:szCs w:val="32"/>
          <w:shd w:val="clear" w:fill="FFFFFF"/>
        </w:rPr>
        <w:t>基础部召开支部委员会换届选举党员大会</w:t>
      </w:r>
    </w:p>
    <w:p>
      <w:pPr>
        <w:widowControl/>
        <w:spacing w:line="480" w:lineRule="auto"/>
        <w:jc w:val="center"/>
        <w:rPr>
          <w:rFonts w:hint="eastAsia" w:ascii="黑体" w:hAnsi="黑体" w:eastAsia="黑体" w:cs="黑体"/>
          <w:b/>
          <w:i w:val="0"/>
          <w:caps w:val="0"/>
          <w:color w:val="333333"/>
          <w:spacing w:val="0"/>
          <w:sz w:val="32"/>
          <w:szCs w:val="32"/>
          <w:shd w:val="clear" w:fill="FFFFFF"/>
        </w:rPr>
      </w:pPr>
    </w:p>
    <w:p>
      <w:pPr>
        <w:widowControl/>
        <w:spacing w:line="480" w:lineRule="auto"/>
        <w:jc w:val="center"/>
        <w:rPr>
          <w:rFonts w:hint="eastAsia" w:ascii="黑体" w:hAnsi="黑体" w:eastAsia="黑体" w:cs="黑体"/>
          <w:b/>
          <w:i w:val="0"/>
          <w:caps w:val="0"/>
          <w:color w:val="333333"/>
          <w:spacing w:val="0"/>
          <w:sz w:val="32"/>
          <w:szCs w:val="32"/>
          <w:shd w:val="clear" w:fill="FFFFFF"/>
          <w:lang w:eastAsia="zh-CN"/>
        </w:rPr>
      </w:pPr>
      <w:r>
        <w:rPr>
          <w:rFonts w:hint="eastAsia" w:ascii="黑体" w:hAnsi="黑体" w:eastAsia="黑体" w:cs="黑体"/>
          <w:b/>
          <w:i w:val="0"/>
          <w:caps w:val="0"/>
          <w:color w:val="333333"/>
          <w:spacing w:val="0"/>
          <w:sz w:val="32"/>
          <w:szCs w:val="32"/>
          <w:shd w:val="clear" w:fill="FFFFFF"/>
          <w:lang w:eastAsia="zh-CN"/>
        </w:rPr>
        <w:drawing>
          <wp:inline distT="0" distB="0" distL="114300" distR="114300">
            <wp:extent cx="5244465" cy="3497580"/>
            <wp:effectExtent l="0" t="0" r="13335" b="7620"/>
            <wp:docPr id="1" name="图片 1" descr="IMG_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092"/>
                    <pic:cNvPicPr>
                      <a:picLocks noChangeAspect="1"/>
                    </pic:cNvPicPr>
                  </pic:nvPicPr>
                  <pic:blipFill>
                    <a:blip r:embed="rId8"/>
                    <a:stretch>
                      <a:fillRect/>
                    </a:stretch>
                  </pic:blipFill>
                  <pic:spPr>
                    <a:xfrm>
                      <a:off x="0" y="0"/>
                      <a:ext cx="5244465" cy="3497580"/>
                    </a:xfrm>
                    <a:prstGeom prst="rect">
                      <a:avLst/>
                    </a:prstGeom>
                  </pic:spPr>
                </pic:pic>
              </a:graphicData>
            </a:graphic>
          </wp:inline>
        </w:drawing>
      </w:r>
    </w:p>
    <w:p>
      <w:pPr>
        <w:widowControl/>
        <w:spacing w:line="480" w:lineRule="auto"/>
        <w:jc w:val="center"/>
        <w:rPr>
          <w:rFonts w:hint="eastAsia" w:ascii="黑体" w:hAnsi="黑体" w:eastAsia="黑体" w:cs="黑体"/>
          <w:b/>
          <w:i w:val="0"/>
          <w:caps w:val="0"/>
          <w:color w:val="333333"/>
          <w:spacing w:val="0"/>
          <w:sz w:val="32"/>
          <w:szCs w:val="32"/>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560" w:firstLineChars="200"/>
        <w:jc w:val="left"/>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rPr>
        <w:t>经学院党委批准，5月10日下午3点，基础部党支</w:t>
      </w:r>
      <w:r>
        <w:rPr>
          <w:rFonts w:hint="eastAsia" w:ascii="仿宋" w:hAnsi="仿宋" w:eastAsia="仿宋" w:cs="仿宋"/>
          <w:b w:val="0"/>
          <w:i w:val="0"/>
          <w:caps w:val="0"/>
          <w:color w:val="333333"/>
          <w:spacing w:val="0"/>
          <w:sz w:val="28"/>
          <w:szCs w:val="28"/>
          <w:lang w:eastAsia="zh-CN"/>
        </w:rPr>
        <w:t>部</w:t>
      </w:r>
      <w:r>
        <w:rPr>
          <w:rFonts w:hint="eastAsia" w:ascii="仿宋" w:hAnsi="仿宋" w:eastAsia="仿宋" w:cs="仿宋"/>
          <w:b w:val="0"/>
          <w:i w:val="0"/>
          <w:caps w:val="0"/>
          <w:color w:val="333333"/>
          <w:spacing w:val="0"/>
          <w:sz w:val="28"/>
          <w:szCs w:val="28"/>
        </w:rPr>
        <w:t>在办公楼会议室召开了支部委员会换届选举大会，学院党委副书记于敏出席了会议。本次会议议程严格按照党章和《中国共产党基层组织选举工作暂行条例》的相关规定，选举采用无记名投票方式，进行差额选举。大会应到党员31名，实到党员2</w:t>
      </w:r>
      <w:r>
        <w:rPr>
          <w:rFonts w:hint="eastAsia" w:ascii="仿宋" w:hAnsi="仿宋" w:eastAsia="仿宋" w:cs="仿宋"/>
          <w:b w:val="0"/>
          <w:i w:val="0"/>
          <w:caps w:val="0"/>
          <w:color w:val="333333"/>
          <w:spacing w:val="0"/>
          <w:sz w:val="28"/>
          <w:szCs w:val="28"/>
          <w:lang w:val="en-US" w:eastAsia="zh-CN"/>
        </w:rPr>
        <w:t>7</w:t>
      </w:r>
      <w:r>
        <w:rPr>
          <w:rFonts w:hint="eastAsia" w:ascii="仿宋" w:hAnsi="仿宋" w:eastAsia="仿宋" w:cs="仿宋"/>
          <w:b w:val="0"/>
          <w:i w:val="0"/>
          <w:caps w:val="0"/>
          <w:color w:val="333333"/>
          <w:spacing w:val="0"/>
          <w:sz w:val="28"/>
          <w:szCs w:val="28"/>
        </w:rPr>
        <w:t>名，其中正式党员26名，超过应到会人数的五分之四，会议有效。</w:t>
      </w:r>
      <w:r>
        <w:rPr>
          <w:rFonts w:hint="eastAsia" w:ascii="仿宋" w:hAnsi="仿宋" w:eastAsia="仿宋" w:cs="仿宋"/>
          <w:b w:val="0"/>
          <w:i w:val="0"/>
          <w:caps w:val="0"/>
          <w:color w:val="333333"/>
          <w:spacing w:val="0"/>
          <w:sz w:val="28"/>
          <w:szCs w:val="28"/>
          <w:lang w:eastAsia="zh-CN"/>
        </w:rPr>
        <w:t>经过选举</w:t>
      </w:r>
      <w:r>
        <w:rPr>
          <w:rFonts w:hint="eastAsia" w:ascii="仿宋" w:hAnsi="仿宋" w:eastAsia="仿宋" w:cs="仿宋"/>
          <w:b w:val="0"/>
          <w:i w:val="0"/>
          <w:caps w:val="0"/>
          <w:color w:val="333333"/>
          <w:spacing w:val="0"/>
          <w:sz w:val="28"/>
          <w:szCs w:val="28"/>
        </w:rPr>
        <w:t>，董瑞虎、刘景龙、夏飞、王静四位同志得票超过半数，当选</w:t>
      </w:r>
      <w:r>
        <w:rPr>
          <w:rFonts w:hint="eastAsia" w:ascii="仿宋" w:hAnsi="仿宋" w:eastAsia="仿宋" w:cs="仿宋"/>
          <w:b w:val="0"/>
          <w:i w:val="0"/>
          <w:caps w:val="0"/>
          <w:color w:val="333333"/>
          <w:spacing w:val="0"/>
          <w:sz w:val="28"/>
          <w:szCs w:val="28"/>
          <w:lang w:eastAsia="zh-CN"/>
        </w:rPr>
        <w:t>新一届支委会委员</w:t>
      </w:r>
      <w:r>
        <w:rPr>
          <w:rFonts w:hint="eastAsia" w:ascii="仿宋" w:hAnsi="仿宋" w:eastAsia="仿宋" w:cs="仿宋"/>
          <w:b w:val="0"/>
          <w:i w:val="0"/>
          <w:caps w:val="0"/>
          <w:color w:val="333333"/>
          <w:spacing w:val="0"/>
          <w:sz w:val="28"/>
          <w:szCs w:val="28"/>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350"/>
        <w:jc w:val="left"/>
        <w:rPr>
          <w:rFonts w:hint="eastAsia" w:ascii="仿宋" w:hAnsi="仿宋" w:eastAsia="仿宋" w:cs="仿宋"/>
          <w:sz w:val="28"/>
          <w:szCs w:val="28"/>
          <w:lang w:eastAsia="zh-CN"/>
        </w:rPr>
      </w:pPr>
      <w:r>
        <w:rPr>
          <w:rFonts w:hint="eastAsia" w:ascii="仿宋" w:hAnsi="仿宋" w:eastAsia="仿宋" w:cs="仿宋"/>
          <w:b w:val="0"/>
          <w:i w:val="0"/>
          <w:caps w:val="0"/>
          <w:color w:val="333333"/>
          <w:spacing w:val="0"/>
          <w:sz w:val="28"/>
          <w:szCs w:val="28"/>
        </w:rPr>
        <w:t>会后，基础部党支</w:t>
      </w:r>
      <w:r>
        <w:rPr>
          <w:rFonts w:hint="eastAsia" w:ascii="仿宋" w:hAnsi="仿宋" w:eastAsia="仿宋" w:cs="仿宋"/>
          <w:b w:val="0"/>
          <w:i w:val="0"/>
          <w:caps w:val="0"/>
          <w:color w:val="333333"/>
          <w:spacing w:val="0"/>
          <w:sz w:val="28"/>
          <w:szCs w:val="28"/>
          <w:lang w:val="en-US" w:eastAsia="zh-CN"/>
        </w:rPr>
        <w:t>部</w:t>
      </w:r>
      <w:r>
        <w:rPr>
          <w:rFonts w:hint="eastAsia" w:ascii="仿宋" w:hAnsi="仿宋" w:eastAsia="仿宋" w:cs="仿宋"/>
          <w:b w:val="0"/>
          <w:i w:val="0"/>
          <w:caps w:val="0"/>
          <w:color w:val="333333"/>
          <w:spacing w:val="0"/>
          <w:sz w:val="28"/>
          <w:szCs w:val="28"/>
        </w:rPr>
        <w:t>召开了支部委员会，以无记名投票方式选举了支部书记，并讨论了委员分工。选举结果和分工如下：董瑞虎任党支部书记，刘景龙任宣传委员，王静任党支部组织委员，夏飞任党支部纪检委员。</w:t>
      </w:r>
    </w:p>
    <w:p>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“卡纳多”杯第十一届海斯曼英语口语大赛</w:t>
      </w:r>
      <w:r>
        <w:rPr>
          <w:rFonts w:hint="eastAsia" w:ascii="黑体" w:hAnsi="黑体" w:eastAsia="黑体" w:cs="黑体"/>
          <w:color w:val="auto"/>
          <w:sz w:val="32"/>
          <w:szCs w:val="32"/>
          <w:lang w:val="en-US" w:eastAsia="zh-CN"/>
        </w:rPr>
        <w:t>成功举办</w:t>
      </w:r>
    </w:p>
    <w:p>
      <w:pPr>
        <w:rPr>
          <w:rFonts w:hint="eastAsia" w:ascii="黑体" w:hAnsi="黑体" w:eastAsia="黑体" w:cs="黑体"/>
          <w:color w:val="auto"/>
          <w:sz w:val="32"/>
          <w:szCs w:val="32"/>
        </w:rPr>
      </w:pP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5月13日晚，由教务处、团委、基础部主办，公共外语教研室承办，烹饪学院团总支、国际交流与合作处协办的“卡纳多”杯第十一届海斯曼英语口语大赛总决赛在学术楼203拉开帷幕。</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参加比赛的选手分别来自六个不同的专业，他们分别进行了自我介绍、主题演讲、图表描述、外教问答以及辩论等几个环节的激烈角逐，展示了颇具实力的英语口语水平。最终，来自旅游与酒店管理学院的汤永健和郑雅楠以出色的表现获得了本次比赛的一等奖。</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本次大赛既为同学们搭建了勇敢展示自我的舞台，锻炼了英语口语能力，也大大提高了同学们学习英语的热情和信心。</w:t>
      </w:r>
    </w:p>
    <w:p>
      <w:pPr>
        <w:ind w:firstLine="560" w:firstLineChars="200"/>
        <w:rPr>
          <w:rFonts w:hint="eastAsia" w:ascii="仿宋" w:hAnsi="仿宋" w:eastAsia="仿宋" w:cs="仿宋"/>
          <w:color w:val="auto"/>
          <w:sz w:val="28"/>
          <w:szCs w:val="28"/>
        </w:rPr>
      </w:pPr>
    </w:p>
    <w:p>
      <w:pPr>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drawing>
          <wp:inline distT="0" distB="0" distL="114300" distR="114300">
            <wp:extent cx="5211445" cy="1991360"/>
            <wp:effectExtent l="0" t="0" r="8255" b="8890"/>
            <wp:docPr id="12" name="图片 1" descr="IMG_6514111_爱奇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6514111_爱奇艺"/>
                    <pic:cNvPicPr>
                      <a:picLocks noChangeAspect="1"/>
                    </pic:cNvPicPr>
                  </pic:nvPicPr>
                  <pic:blipFill>
                    <a:blip r:embed="rId9"/>
                    <a:stretch>
                      <a:fillRect/>
                    </a:stretch>
                  </pic:blipFill>
                  <pic:spPr>
                    <a:xfrm>
                      <a:off x="0" y="0"/>
                      <a:ext cx="5211445" cy="1991360"/>
                    </a:xfrm>
                    <a:prstGeom prst="rect">
                      <a:avLst/>
                    </a:prstGeom>
                    <a:noFill/>
                    <a:ln w="9525">
                      <a:noFill/>
                    </a:ln>
                  </pic:spPr>
                </pic:pic>
              </a:graphicData>
            </a:graphic>
          </wp:inline>
        </w:drawing>
      </w:r>
    </w:p>
    <w:p>
      <w:pPr>
        <w:jc w:val="center"/>
        <w:rPr>
          <w:rFonts w:hint="eastAsia" w:ascii="黑体" w:hAnsi="黑体" w:eastAsia="黑体" w:cs="黑体"/>
          <w:color w:val="auto"/>
          <w:sz w:val="32"/>
          <w:szCs w:val="32"/>
          <w:lang w:eastAsia="zh-CN"/>
        </w:rPr>
      </w:pPr>
    </w:p>
    <w:p>
      <w:pPr>
        <w:jc w:val="center"/>
        <w:rPr>
          <w:rFonts w:hint="eastAsia" w:ascii="黑体" w:hAnsi="黑体" w:eastAsia="黑体" w:cs="黑体"/>
          <w:kern w:val="0"/>
          <w:sz w:val="32"/>
          <w:szCs w:val="32"/>
          <w:shd w:val="clear" w:color="auto" w:fill="FFFFFF"/>
        </w:rPr>
      </w:pPr>
    </w:p>
    <w:p>
      <w:pPr>
        <w:jc w:val="center"/>
        <w:rPr>
          <w:rFonts w:hint="eastAsia" w:ascii="黑体" w:hAnsi="黑体" w:eastAsia="黑体" w:cs="黑体"/>
          <w:kern w:val="0"/>
          <w:sz w:val="32"/>
          <w:szCs w:val="32"/>
          <w:shd w:val="clear" w:color="auto" w:fill="FFFFFF"/>
        </w:rPr>
      </w:pPr>
    </w:p>
    <w:p>
      <w:pPr>
        <w:jc w:val="center"/>
        <w:rPr>
          <w:rFonts w:hint="eastAsia" w:ascii="黑体" w:hAnsi="黑体" w:eastAsia="黑体" w:cs="黑体"/>
          <w:kern w:val="0"/>
          <w:sz w:val="32"/>
          <w:szCs w:val="32"/>
          <w:shd w:val="clear" w:color="auto" w:fill="FFFFFF"/>
        </w:rPr>
      </w:pPr>
    </w:p>
    <w:p>
      <w:pPr>
        <w:jc w:val="center"/>
        <w:rPr>
          <w:rFonts w:hint="eastAsia" w:ascii="黑体" w:hAnsi="黑体" w:eastAsia="黑体" w:cs="黑体"/>
          <w:kern w:val="0"/>
          <w:sz w:val="32"/>
          <w:szCs w:val="32"/>
          <w:shd w:val="clear" w:color="auto" w:fill="FFFFFF"/>
        </w:rPr>
      </w:pPr>
    </w:p>
    <w:p>
      <w:pPr>
        <w:jc w:val="center"/>
        <w:rPr>
          <w:rFonts w:hint="eastAsia"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基础部成功举办</w:t>
      </w:r>
      <w:r>
        <w:rPr>
          <w:rFonts w:hint="eastAsia" w:ascii="黑体" w:hAnsi="黑体" w:eastAsia="黑体" w:cs="黑体"/>
          <w:kern w:val="0"/>
          <w:sz w:val="32"/>
          <w:szCs w:val="32"/>
          <w:shd w:val="clear" w:color="auto" w:fill="FFFFFF"/>
          <w:lang w:val="en-US" w:eastAsia="zh-CN"/>
        </w:rPr>
        <w:t>第九期</w:t>
      </w:r>
      <w:r>
        <w:rPr>
          <w:rFonts w:hint="eastAsia" w:ascii="黑体" w:hAnsi="黑体" w:eastAsia="黑体" w:cs="黑体"/>
          <w:kern w:val="0"/>
          <w:sz w:val="32"/>
          <w:szCs w:val="32"/>
          <w:shd w:val="clear" w:color="auto" w:fill="FFFFFF"/>
        </w:rPr>
        <w:t>“明德讲堂”</w:t>
      </w:r>
    </w:p>
    <w:p>
      <w:pPr>
        <w:jc w:val="center"/>
        <w:rPr>
          <w:rFonts w:hint="eastAsia" w:ascii="黑体" w:hAnsi="黑体" w:eastAsia="黑体" w:cs="黑体"/>
          <w:kern w:val="0"/>
          <w:sz w:val="32"/>
          <w:szCs w:val="32"/>
          <w:shd w:val="clear" w:color="auto" w:fill="FFFFFF"/>
        </w:rPr>
      </w:pPr>
    </w:p>
    <w:p>
      <w:pPr>
        <w:ind w:firstLine="480" w:firstLineChars="200"/>
        <w:jc w:val="center"/>
        <w:rPr>
          <w:rFonts w:hint="eastAsia" w:ascii="宋体" w:hAnsi="宋体" w:eastAsia="宋体" w:cs="宋体"/>
          <w:kern w:val="0"/>
          <w:sz w:val="24"/>
          <w:szCs w:val="24"/>
          <w:shd w:val="clear" w:color="auto" w:fill="FFFFFF"/>
          <w:lang w:eastAsia="zh-CN"/>
        </w:rPr>
      </w:pPr>
      <w:bookmarkStart w:id="0" w:name="OLE_LINK1"/>
      <w:r>
        <w:rPr>
          <w:rFonts w:hint="eastAsia" w:ascii="宋体" w:hAnsi="宋体" w:eastAsia="宋体" w:cs="宋体"/>
          <w:kern w:val="0"/>
          <w:sz w:val="24"/>
          <w:szCs w:val="24"/>
          <w:shd w:val="clear" w:color="auto" w:fill="FFFFFF"/>
          <w:lang w:eastAsia="zh-CN"/>
        </w:rPr>
        <w:drawing>
          <wp:inline distT="0" distB="0" distL="114300" distR="114300">
            <wp:extent cx="3926205" cy="2944495"/>
            <wp:effectExtent l="0" t="0" r="17145" b="8255"/>
            <wp:docPr id="2" name="图片 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_副本"/>
                    <pic:cNvPicPr>
                      <a:picLocks noChangeAspect="1"/>
                    </pic:cNvPicPr>
                  </pic:nvPicPr>
                  <pic:blipFill>
                    <a:blip r:embed="rId10"/>
                    <a:stretch>
                      <a:fillRect/>
                    </a:stretch>
                  </pic:blipFill>
                  <pic:spPr>
                    <a:xfrm>
                      <a:off x="0" y="0"/>
                      <a:ext cx="3926205" cy="2944495"/>
                    </a:xfrm>
                    <a:prstGeom prst="rect">
                      <a:avLst/>
                    </a:prstGeom>
                  </pic:spPr>
                </pic:pic>
              </a:graphicData>
            </a:graphic>
          </wp:inline>
        </w:drawing>
      </w:r>
    </w:p>
    <w:p>
      <w:pPr>
        <w:ind w:firstLine="560" w:firstLineChars="200"/>
        <w:jc w:val="center"/>
        <w:rPr>
          <w:rFonts w:hint="eastAsia" w:ascii="仿宋" w:hAnsi="仿宋" w:eastAsia="仿宋" w:cs="仿宋"/>
          <w:kern w:val="0"/>
          <w:sz w:val="28"/>
          <w:szCs w:val="28"/>
          <w:shd w:val="clear" w:color="auto" w:fill="FFFFFF"/>
          <w:lang w:eastAsia="zh-CN"/>
        </w:rPr>
      </w:pPr>
    </w:p>
    <w:p>
      <w:pPr>
        <w:ind w:firstLine="560" w:firstLineChars="200"/>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5月17日下午，基础教学部在B407室成功举办</w:t>
      </w:r>
      <w:r>
        <w:rPr>
          <w:rFonts w:hint="eastAsia" w:ascii="仿宋" w:hAnsi="仿宋" w:eastAsia="仿宋" w:cs="仿宋"/>
          <w:kern w:val="0"/>
          <w:sz w:val="28"/>
          <w:szCs w:val="28"/>
          <w:shd w:val="clear" w:color="auto" w:fill="FFFFFF"/>
          <w:lang w:val="en-US" w:eastAsia="zh-CN"/>
        </w:rPr>
        <w:t>第九期</w:t>
      </w:r>
      <w:r>
        <w:rPr>
          <w:rFonts w:hint="eastAsia" w:ascii="仿宋" w:hAnsi="仿宋" w:eastAsia="仿宋" w:cs="仿宋"/>
          <w:kern w:val="0"/>
          <w:sz w:val="28"/>
          <w:szCs w:val="28"/>
          <w:shd w:val="clear" w:color="auto" w:fill="FFFFFF"/>
        </w:rPr>
        <w:t>“明德讲堂”。本期讲堂邀请基础教学部公共外语教研室于海老师主讲，烹饪学院部分学生参加。</w:t>
      </w:r>
    </w:p>
    <w:p>
      <w:pPr>
        <w:pStyle w:val="5"/>
        <w:spacing w:before="0" w:beforeAutospacing="0" w:after="0" w:afterAutospacing="0"/>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于海老师以“碰撞与融合——无处不在的跨文化交际”为题，为学生们呈上了一场精彩的讲座。讲座一开始，于老师结合自己的跨文化交际经历，讲解了在跨文化交际中遇到的问题及解决对策。随后，他从思想、饮食、动物概念、颜色概念四个维度，分析了我们身边的跨文化交际的碰撞与融合。此次讲座使学生们进一步了解了跨文化交际的实际应用，有助于提高学生的人际交往能力，促进学生的全面发展。</w:t>
      </w:r>
    </w:p>
    <w:p>
      <w:pPr>
        <w:widowControl/>
        <w:spacing w:line="360" w:lineRule="atLeast"/>
        <w:ind w:firstLine="480"/>
        <w:jc w:val="center"/>
        <w:rPr>
          <w:rFonts w:hint="eastAsia" w:ascii="黑体" w:hAnsi="黑体" w:eastAsia="黑体"/>
          <w:b/>
          <w:bCs/>
          <w:spacing w:val="15"/>
          <w:sz w:val="32"/>
          <w:szCs w:val="32"/>
          <w:shd w:val="clear" w:color="auto" w:fill="FFFFFF"/>
        </w:rPr>
      </w:pPr>
    </w:p>
    <w:p>
      <w:pPr>
        <w:widowControl/>
        <w:spacing w:line="360" w:lineRule="atLeast"/>
        <w:ind w:firstLine="480"/>
        <w:jc w:val="center"/>
        <w:rPr>
          <w:rFonts w:hint="eastAsia" w:ascii="黑体" w:hAnsi="黑体" w:eastAsia="黑体"/>
          <w:b/>
          <w:bCs/>
          <w:spacing w:val="15"/>
          <w:sz w:val="32"/>
          <w:szCs w:val="32"/>
          <w:shd w:val="clear" w:color="auto" w:fill="FFFFFF"/>
        </w:rPr>
      </w:pPr>
    </w:p>
    <w:p>
      <w:pPr>
        <w:widowControl/>
        <w:spacing w:line="360" w:lineRule="atLeast"/>
        <w:ind w:firstLine="480"/>
        <w:jc w:val="center"/>
        <w:rPr>
          <w:rFonts w:hint="eastAsia" w:ascii="黑体" w:hAnsi="黑体" w:eastAsia="黑体"/>
          <w:b/>
          <w:bCs/>
          <w:spacing w:val="15"/>
          <w:sz w:val="32"/>
          <w:szCs w:val="32"/>
          <w:shd w:val="clear" w:color="auto" w:fill="FFFFFF"/>
        </w:rPr>
      </w:pPr>
    </w:p>
    <w:p>
      <w:pPr>
        <w:widowControl/>
        <w:spacing w:line="360" w:lineRule="atLeast"/>
        <w:ind w:firstLine="480"/>
        <w:jc w:val="center"/>
        <w:rPr>
          <w:rFonts w:hint="eastAsia" w:ascii="黑体" w:hAnsi="黑体" w:eastAsia="黑体"/>
          <w:b/>
          <w:bCs/>
          <w:spacing w:val="15"/>
          <w:sz w:val="32"/>
          <w:szCs w:val="32"/>
          <w:shd w:val="clear" w:color="auto" w:fill="FFFFFF"/>
        </w:rPr>
      </w:pPr>
      <w:r>
        <w:rPr>
          <w:rFonts w:hint="eastAsia" w:ascii="黑体" w:hAnsi="黑体" w:eastAsia="黑体"/>
          <w:b/>
          <w:bCs/>
          <w:spacing w:val="15"/>
          <w:sz w:val="32"/>
          <w:szCs w:val="32"/>
          <w:shd w:val="clear" w:color="auto" w:fill="FFFFFF"/>
        </w:rPr>
        <w:t>基础部成功举办“海斯曼”课堂活动</w:t>
      </w:r>
    </w:p>
    <w:p>
      <w:pPr>
        <w:widowControl/>
        <w:spacing w:line="360" w:lineRule="atLeast"/>
        <w:ind w:firstLine="480"/>
        <w:jc w:val="center"/>
        <w:rPr>
          <w:rFonts w:hint="eastAsia" w:ascii="黑体" w:hAnsi="黑体" w:eastAsia="黑体"/>
          <w:b/>
          <w:bCs/>
          <w:spacing w:val="15"/>
          <w:sz w:val="32"/>
          <w:szCs w:val="32"/>
          <w:shd w:val="clear" w:color="auto" w:fill="FFFFFF"/>
          <w:lang w:eastAsia="zh-CN"/>
        </w:rPr>
      </w:pPr>
      <w:r>
        <w:rPr>
          <w:rFonts w:hint="eastAsia" w:ascii="黑体" w:hAnsi="黑体" w:eastAsia="黑体"/>
          <w:b/>
          <w:bCs/>
          <w:spacing w:val="15"/>
          <w:sz w:val="32"/>
          <w:szCs w:val="32"/>
          <w:shd w:val="clear" w:color="auto" w:fill="FFFFFF"/>
          <w:lang w:eastAsia="zh-CN"/>
        </w:rPr>
        <w:drawing>
          <wp:inline distT="0" distB="0" distL="114300" distR="114300">
            <wp:extent cx="5320030" cy="3990340"/>
            <wp:effectExtent l="0" t="0" r="13970" b="10160"/>
            <wp:docPr id="3" name="图片 3" descr="李海霞海斯曼课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李海霞海斯曼课堂"/>
                    <pic:cNvPicPr>
                      <a:picLocks noChangeAspect="1"/>
                    </pic:cNvPicPr>
                  </pic:nvPicPr>
                  <pic:blipFill>
                    <a:blip r:embed="rId11"/>
                    <a:stretch>
                      <a:fillRect/>
                    </a:stretch>
                  </pic:blipFill>
                  <pic:spPr>
                    <a:xfrm>
                      <a:off x="0" y="0"/>
                      <a:ext cx="5320030" cy="3990340"/>
                    </a:xfrm>
                    <a:prstGeom prst="rect">
                      <a:avLst/>
                    </a:prstGeom>
                  </pic:spPr>
                </pic:pic>
              </a:graphicData>
            </a:graphic>
          </wp:inline>
        </w:drawing>
      </w:r>
    </w:p>
    <w:p>
      <w:pPr>
        <w:widowControl/>
        <w:spacing w:line="360" w:lineRule="atLeast"/>
        <w:ind w:firstLine="480"/>
        <w:rPr>
          <w:rFonts w:hint="eastAsia" w:ascii="仿宋" w:hAnsi="仿宋" w:eastAsia="仿宋" w:cs="仿宋"/>
          <w:kern w:val="0"/>
          <w:sz w:val="28"/>
          <w:szCs w:val="28"/>
        </w:rPr>
      </w:pPr>
      <w:r>
        <w:rPr>
          <w:rFonts w:hint="eastAsia" w:ascii="仿宋" w:hAnsi="仿宋" w:eastAsia="仿宋" w:cs="仿宋"/>
          <w:kern w:val="0"/>
          <w:sz w:val="28"/>
          <w:szCs w:val="28"/>
        </w:rPr>
        <w:t>5月17日下午，基础部酒店英语教研室教师李海霞成功举办“海斯曼”课堂活动---从《唐顿庄园》看英国传统文化，酒店管理学院部分学生参加活动。</w:t>
      </w:r>
    </w:p>
    <w:p>
      <w:pPr>
        <w:pStyle w:val="5"/>
        <w:spacing w:before="0" w:beforeAutospacing="0" w:after="0" w:afterAutospacing="0"/>
        <w:ind w:firstLine="560" w:firstLineChars="200"/>
        <w:rPr>
          <w:rFonts w:hint="eastAsia" w:ascii="仿宋" w:hAnsi="仿宋" w:eastAsia="仿宋" w:cs="仿宋"/>
          <w:sz w:val="28"/>
          <w:szCs w:val="28"/>
          <w:shd w:val="clear" w:color="auto" w:fill="FFFFFF"/>
        </w:rPr>
      </w:pPr>
      <w:r>
        <w:rPr>
          <w:rFonts w:hint="eastAsia" w:ascii="仿宋" w:hAnsi="仿宋" w:eastAsia="仿宋" w:cs="仿宋"/>
          <w:kern w:val="0"/>
          <w:sz w:val="28"/>
          <w:szCs w:val="28"/>
        </w:rPr>
        <w:t>享有“21世纪最伟大英剧”美誉的《唐顿庄园》，几近完美地还原了旧时代的英国，重现了20世纪初英国上层贵族与其仆人们在森严的等级制度下的人间百态.本次海斯曼课堂依此为基础，从餐桌文化、礼仪规范、服饰文化等方面分析归纳了传统英国上层社会的生活习惯和文化特征，并着重分析了英国特有的“帽子文化”下掩盖的民族特性，激发了学生对英语和外国文化的学习兴趣。</w:t>
      </w:r>
    </w:p>
    <w:bookmarkEnd w:id="0"/>
    <w:p>
      <w:pPr>
        <w:jc w:val="center"/>
        <w:rPr>
          <w:rFonts w:hint="eastAsia" w:eastAsiaTheme="minorEastAsia"/>
          <w:sz w:val="28"/>
          <w:szCs w:val="28"/>
          <w:lang w:eastAsia="zh-CN"/>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基础部校外同行专家听课评教活动圆满结束</w:t>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487545" cy="3365500"/>
            <wp:effectExtent l="0" t="0" r="8255" b="6350"/>
            <wp:docPr id="4" name="图片 4" descr="微信图片_2018052310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523105933"/>
                    <pic:cNvPicPr>
                      <a:picLocks noChangeAspect="1"/>
                    </pic:cNvPicPr>
                  </pic:nvPicPr>
                  <pic:blipFill>
                    <a:blip r:embed="rId12"/>
                    <a:stretch>
                      <a:fillRect/>
                    </a:stretch>
                  </pic:blipFill>
                  <pic:spPr>
                    <a:xfrm>
                      <a:off x="0" y="0"/>
                      <a:ext cx="4487545" cy="3365500"/>
                    </a:xfrm>
                    <a:prstGeom prst="rect">
                      <a:avLst/>
                    </a:prstGeom>
                  </pic:spPr>
                </pic:pic>
              </a:graphicData>
            </a:graphic>
          </wp:inline>
        </w:drawing>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441190" cy="3330575"/>
            <wp:effectExtent l="0" t="0" r="16510" b="3175"/>
            <wp:docPr id="8" name="图片 8" descr="微信图片_2018052310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523105928"/>
                    <pic:cNvPicPr>
                      <a:picLocks noChangeAspect="1"/>
                    </pic:cNvPicPr>
                  </pic:nvPicPr>
                  <pic:blipFill>
                    <a:blip r:embed="rId13"/>
                    <a:stretch>
                      <a:fillRect/>
                    </a:stretch>
                  </pic:blipFill>
                  <pic:spPr>
                    <a:xfrm>
                      <a:off x="0" y="0"/>
                      <a:ext cx="4441190" cy="3330575"/>
                    </a:xfrm>
                    <a:prstGeom prst="rect">
                      <a:avLst/>
                    </a:prstGeom>
                  </pic:spPr>
                </pic:pic>
              </a:graphicData>
            </a:graphic>
          </wp:inline>
        </w:drawing>
      </w:r>
    </w:p>
    <w:p>
      <w:pPr>
        <w:ind w:firstLine="560" w:firstLineChars="200"/>
        <w:rPr>
          <w:rFonts w:hint="eastAsia"/>
          <w:sz w:val="28"/>
          <w:szCs w:val="28"/>
        </w:rPr>
      </w:pPr>
      <w:r>
        <w:rPr>
          <w:rFonts w:hint="eastAsia"/>
          <w:sz w:val="28"/>
          <w:szCs w:val="28"/>
        </w:rPr>
        <w:t>近日，基础部校外同行专家听课评教活动圆满结束。本次活动聘请了中国海洋大学、</w:t>
      </w:r>
      <w:r>
        <w:rPr>
          <w:rFonts w:hint="eastAsia"/>
          <w:sz w:val="28"/>
          <w:szCs w:val="28"/>
          <w:lang w:val="en-US" w:eastAsia="zh-CN"/>
        </w:rPr>
        <w:t>青岛大学、</w:t>
      </w:r>
      <w:r>
        <w:rPr>
          <w:rFonts w:hint="eastAsia"/>
          <w:sz w:val="28"/>
          <w:szCs w:val="28"/>
        </w:rPr>
        <w:t>山东外贸职业学院</w:t>
      </w:r>
      <w:r>
        <w:rPr>
          <w:rFonts w:hint="eastAsia"/>
          <w:sz w:val="28"/>
          <w:szCs w:val="28"/>
          <w:lang w:eastAsia="zh-CN"/>
        </w:rPr>
        <w:t>、</w:t>
      </w:r>
      <w:r>
        <w:rPr>
          <w:rFonts w:hint="eastAsia"/>
          <w:sz w:val="28"/>
          <w:szCs w:val="28"/>
          <w:lang w:val="en-US" w:eastAsia="zh-CN"/>
        </w:rPr>
        <w:t>青岛远洋船员学院的</w:t>
      </w:r>
      <w:r>
        <w:rPr>
          <w:rFonts w:hint="eastAsia"/>
          <w:sz w:val="28"/>
          <w:szCs w:val="28"/>
        </w:rPr>
        <w:t>英语教学</w:t>
      </w:r>
      <w:r>
        <w:rPr>
          <w:rFonts w:hint="eastAsia"/>
          <w:sz w:val="28"/>
          <w:szCs w:val="28"/>
          <w:lang w:val="en-US" w:eastAsia="zh-CN"/>
        </w:rPr>
        <w:t>和体育教学</w:t>
      </w:r>
      <w:r>
        <w:rPr>
          <w:rFonts w:hint="eastAsia"/>
          <w:sz w:val="28"/>
          <w:szCs w:val="28"/>
        </w:rPr>
        <w:t>专家，对基础部</w:t>
      </w:r>
      <w:r>
        <w:rPr>
          <w:rFonts w:hint="eastAsia"/>
          <w:sz w:val="28"/>
          <w:szCs w:val="28"/>
          <w:lang w:val="en-US" w:eastAsia="zh-CN"/>
        </w:rPr>
        <w:t>6</w:t>
      </w:r>
      <w:r>
        <w:rPr>
          <w:rFonts w:hint="eastAsia"/>
          <w:sz w:val="28"/>
          <w:szCs w:val="28"/>
        </w:rPr>
        <w:t>位老师进行了听课、评课。课堂上，每位授课老师准备充分，准确把握教学目标，突出教学难点、重点与知识点，教学环节紧凑，课堂调控自如，师生互动热烈，课堂效果良好。授课完毕，专家们对每位讲课老师进行了细致的点评和积极的讨论，提出了许多建设性的意见和建议。</w:t>
      </w:r>
    </w:p>
    <w:p>
      <w:pPr>
        <w:ind w:firstLine="560" w:firstLineChars="200"/>
        <w:rPr>
          <w:rFonts w:hint="eastAsia"/>
          <w:sz w:val="28"/>
          <w:szCs w:val="28"/>
        </w:rPr>
      </w:pPr>
      <w:r>
        <w:rPr>
          <w:rFonts w:hint="eastAsia"/>
          <w:sz w:val="28"/>
          <w:szCs w:val="28"/>
        </w:rPr>
        <w:t>此次校外同行专家听课评教活动，对于加强基础部常规教学，提高课堂教学质量和教师的教育教学水平有很大的促进作用。活动期间，纪检监察处处长冉海河、教学督导室姜瑞华老师全程参与，并对授课教师的课堂效果进行反馈。</w:t>
      </w:r>
    </w:p>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尚德正心</w:t>
      </w:r>
      <w:r>
        <w:rPr>
          <w:rFonts w:hint="eastAsia" w:ascii="黑体" w:hAnsi="黑体" w:eastAsia="黑体" w:cs="黑体"/>
          <w:sz w:val="32"/>
          <w:szCs w:val="32"/>
          <w:lang w:eastAsia="zh-CN"/>
        </w:rPr>
        <w:t>”——基础部</w:t>
      </w:r>
      <w:r>
        <w:rPr>
          <w:rFonts w:hint="eastAsia" w:ascii="黑体" w:hAnsi="黑体" w:eastAsia="黑体" w:cs="黑体"/>
          <w:sz w:val="32"/>
          <w:szCs w:val="32"/>
          <w:lang w:val="en-US" w:eastAsia="zh-CN"/>
        </w:rPr>
        <w:t>党支部启动党员谈心谈话活动</w:t>
      </w:r>
    </w:p>
    <w:p>
      <w:pPr>
        <w:ind w:firstLine="560" w:firstLineChars="200"/>
        <w:rPr>
          <w:rFonts w:hint="eastAsia"/>
          <w:sz w:val="28"/>
          <w:szCs w:val="28"/>
        </w:rPr>
      </w:pPr>
    </w:p>
    <w:p>
      <w:pPr>
        <w:jc w:val="center"/>
        <w:rPr>
          <w:rFonts w:hint="eastAsia"/>
          <w:sz w:val="28"/>
          <w:szCs w:val="28"/>
          <w:lang w:val="en-US" w:eastAsia="zh-CN"/>
        </w:rPr>
      </w:pPr>
      <w:r>
        <w:rPr>
          <w:rFonts w:hint="eastAsia"/>
          <w:sz w:val="28"/>
          <w:szCs w:val="28"/>
          <w:lang w:val="en-US" w:eastAsia="zh-CN"/>
        </w:rPr>
        <w:drawing>
          <wp:inline distT="0" distB="0" distL="114300" distR="114300">
            <wp:extent cx="5266055" cy="3510915"/>
            <wp:effectExtent l="0" t="0" r="10795" b="13335"/>
            <wp:docPr id="9" name="图片 9" descr="微信图片_2018052512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525123923"/>
                    <pic:cNvPicPr>
                      <a:picLocks noChangeAspect="1"/>
                    </pic:cNvPicPr>
                  </pic:nvPicPr>
                  <pic:blipFill>
                    <a:blip r:embed="rId14"/>
                    <a:stretch>
                      <a:fillRect/>
                    </a:stretch>
                  </pic:blipFill>
                  <pic:spPr>
                    <a:xfrm>
                      <a:off x="0" y="0"/>
                      <a:ext cx="5266055" cy="3510915"/>
                    </a:xfrm>
                    <a:prstGeom prst="rect">
                      <a:avLst/>
                    </a:prstGeom>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5月24日下午，基础部在B楼101会议室召开全体党员大会，组织党员进行政治理论学习，开展党员谈心谈话活动。学院纪委书记、工会主席姜玲玲参加会议，与支部党员开展了集体交流座谈。</w:t>
      </w:r>
    </w:p>
    <w:p>
      <w:pPr>
        <w:ind w:firstLine="560" w:firstLineChars="200"/>
        <w:rPr>
          <w:rFonts w:hint="eastAsia"/>
          <w:sz w:val="28"/>
          <w:szCs w:val="28"/>
          <w:lang w:val="en-US" w:eastAsia="zh-CN"/>
        </w:rPr>
      </w:pPr>
      <w:r>
        <w:rPr>
          <w:rFonts w:hint="eastAsia"/>
          <w:sz w:val="28"/>
          <w:szCs w:val="28"/>
          <w:lang w:val="en-US" w:eastAsia="zh-CN"/>
        </w:rPr>
        <w:t>会上，基础部党支部书记董瑞虎对开学以来的支部党建工作进行了汇报，介绍了党建品牌“德润人生”的设计理念、建设计划和成果目标，对“尚德正心”党员谈心谈话活动进行了安排。</w:t>
      </w:r>
    </w:p>
    <w:p>
      <w:pPr>
        <w:ind w:firstLine="560" w:firstLineChars="200"/>
        <w:rPr>
          <w:rFonts w:hint="eastAsia"/>
          <w:sz w:val="28"/>
          <w:szCs w:val="28"/>
          <w:lang w:val="en-US" w:eastAsia="zh-CN"/>
        </w:rPr>
      </w:pPr>
      <w:r>
        <w:rPr>
          <w:rFonts w:hint="eastAsia"/>
          <w:sz w:val="28"/>
          <w:szCs w:val="28"/>
          <w:lang w:val="en-US" w:eastAsia="zh-CN"/>
        </w:rPr>
        <w:t>姜玲玲对基础部党支部的工作给予了肯定，她认为支部党建品牌“德润人生”特色鲜明、内涵丰富、重点突出，既与基础部的中心工作高度融合，又彰显了党建工作的立德育人功能，反映了基础部党支部党建工作的新思路，具有很强的开创性和落地性。她希望基础部党支部细化建设方案，把“德润人生”做实做细，做出成效和特色。</w:t>
      </w:r>
    </w:p>
    <w:p>
      <w:pPr>
        <w:ind w:firstLine="560" w:firstLineChars="200"/>
        <w:rPr>
          <w:rFonts w:hint="eastAsia"/>
          <w:sz w:val="28"/>
          <w:szCs w:val="28"/>
          <w:lang w:val="en-US" w:eastAsia="zh-CN"/>
        </w:rPr>
      </w:pPr>
      <w:r>
        <w:rPr>
          <w:rFonts w:hint="eastAsia"/>
          <w:sz w:val="28"/>
          <w:szCs w:val="28"/>
          <w:lang w:val="en-US" w:eastAsia="zh-CN"/>
        </w:rPr>
        <w:t xml:space="preserve">座谈会营造了推心置腹、热心对待、真诚相见、坦诚交流的良好氛围，与会党员畅所欲言，交流了对党建工作的认识和体会，指出了党建工作存在的不足，并围绕下一步党建工作如何开展提出了建议和看法。 </w:t>
      </w:r>
    </w:p>
    <w:p>
      <w:pPr>
        <w:ind w:firstLine="560" w:firstLineChars="200"/>
        <w:rPr>
          <w:rFonts w:hint="eastAsia"/>
          <w:sz w:val="28"/>
          <w:szCs w:val="28"/>
          <w:lang w:val="en-US" w:eastAsia="zh-CN"/>
        </w:rPr>
      </w:pPr>
      <w:r>
        <w:rPr>
          <w:rFonts w:hint="eastAsia"/>
          <w:sz w:val="28"/>
          <w:szCs w:val="28"/>
          <w:lang w:val="en-US" w:eastAsia="zh-CN"/>
        </w:rPr>
        <w:t>会议最后，根据学院党委部署，与会党员集体学习了《习近平总书记5月2日在北京大学师生座谈会上重要讲话》。</w:t>
      </w:r>
    </w:p>
    <w:p>
      <w:pPr>
        <w:ind w:firstLine="562" w:firstLineChars="200"/>
        <w:rPr>
          <w:rFonts w:hint="eastAsia" w:eastAsiaTheme="minorEastAsia"/>
          <w:sz w:val="28"/>
          <w:szCs w:val="28"/>
          <w:lang w:eastAsia="zh-CN"/>
        </w:rPr>
      </w:pPr>
      <w:r>
        <w:rPr>
          <w:rFonts w:hint="eastAsia"/>
          <w:b/>
          <w:bCs/>
          <w:sz w:val="28"/>
          <w:szCs w:val="28"/>
          <w:lang w:val="en-US" w:eastAsia="zh-CN"/>
        </w:rPr>
        <w:t>新闻链接：</w:t>
      </w:r>
      <w:r>
        <w:rPr>
          <w:rFonts w:hint="eastAsia"/>
          <w:sz w:val="28"/>
          <w:szCs w:val="28"/>
        </w:rPr>
        <w:t>“尚德正心”是</w:t>
      </w:r>
      <w:r>
        <w:rPr>
          <w:rFonts w:hint="eastAsia"/>
          <w:sz w:val="28"/>
          <w:szCs w:val="28"/>
          <w:lang w:val="en-US" w:eastAsia="zh-CN"/>
        </w:rPr>
        <w:t>基础部党建品牌“德润人生”下的三个子品牌之一，是</w:t>
      </w:r>
      <w:r>
        <w:rPr>
          <w:rFonts w:hint="eastAsia"/>
          <w:sz w:val="28"/>
          <w:szCs w:val="28"/>
        </w:rPr>
        <w:t>对基础部党支部加强党建工作</w:t>
      </w:r>
      <w:r>
        <w:rPr>
          <w:rFonts w:hint="eastAsia"/>
          <w:sz w:val="28"/>
          <w:szCs w:val="28"/>
          <w:lang w:eastAsia="zh-CN"/>
        </w:rPr>
        <w:t>，</w:t>
      </w:r>
      <w:r>
        <w:rPr>
          <w:rFonts w:hint="eastAsia"/>
          <w:sz w:val="28"/>
          <w:szCs w:val="28"/>
        </w:rPr>
        <w:t>开展党员谈心活动的凝练总结，是提高支部凝聚力、战斗力的重要载体。在加强党员学习的同时，基础部</w:t>
      </w:r>
      <w:r>
        <w:rPr>
          <w:rFonts w:hint="eastAsia"/>
          <w:sz w:val="28"/>
          <w:szCs w:val="28"/>
          <w:lang w:val="en-US" w:eastAsia="zh-CN"/>
        </w:rPr>
        <w:t>党支部根据学院党建工作部署，认真落实</w:t>
      </w:r>
      <w:r>
        <w:rPr>
          <w:rFonts w:hint="eastAsia"/>
          <w:sz w:val="28"/>
          <w:szCs w:val="28"/>
        </w:rPr>
        <w:t>党员谈心谈话制度，确定每个月的第一个周四下午开展“尚德正心”党员谈心谈话活动，加强沟通，化解矛盾，端正思想，凝心聚力，促进工作。</w:t>
      </w:r>
    </w:p>
    <w:p>
      <w:pPr>
        <w:widowControl/>
        <w:spacing w:before="105" w:after="105" w:line="435" w:lineRule="atLeast"/>
        <w:jc w:val="center"/>
        <w:rPr>
          <w:rFonts w:hint="eastAsia" w:ascii="黑体" w:hAnsi="黑体" w:eastAsia="黑体"/>
          <w:sz w:val="32"/>
          <w:szCs w:val="32"/>
          <w:lang w:eastAsia="zh-CN"/>
        </w:rPr>
      </w:pPr>
    </w:p>
    <w:p>
      <w:pPr>
        <w:widowControl/>
        <w:spacing w:before="105" w:after="105" w:line="435" w:lineRule="atLeast"/>
        <w:jc w:val="center"/>
        <w:rPr>
          <w:rFonts w:hint="eastAsia" w:ascii="黑体" w:hAnsi="黑体" w:eastAsia="黑体"/>
          <w:sz w:val="32"/>
          <w:szCs w:val="32"/>
          <w:lang w:eastAsia="zh-CN"/>
        </w:rPr>
      </w:pPr>
    </w:p>
    <w:p>
      <w:pPr>
        <w:widowControl/>
        <w:spacing w:before="105" w:after="105" w:line="435" w:lineRule="atLeast"/>
        <w:jc w:val="center"/>
        <w:rPr>
          <w:rFonts w:hint="eastAsia" w:ascii="黑体" w:hAnsi="黑体" w:eastAsia="黑体"/>
          <w:sz w:val="32"/>
          <w:szCs w:val="32"/>
          <w:lang w:eastAsia="zh-CN"/>
        </w:rPr>
      </w:pPr>
    </w:p>
    <w:p>
      <w:pPr>
        <w:widowControl/>
        <w:spacing w:before="105" w:after="105" w:line="435" w:lineRule="atLeast"/>
        <w:jc w:val="center"/>
        <w:rPr>
          <w:rFonts w:hint="eastAsia" w:ascii="黑体" w:hAnsi="黑体" w:eastAsia="黑体"/>
          <w:sz w:val="32"/>
          <w:szCs w:val="32"/>
        </w:rPr>
      </w:pPr>
      <w:r>
        <w:rPr>
          <w:rFonts w:hint="eastAsia" w:ascii="黑体" w:hAnsi="黑体" w:eastAsia="黑体"/>
          <w:sz w:val="32"/>
          <w:szCs w:val="32"/>
          <w:lang w:eastAsia="zh-CN"/>
        </w:rPr>
        <w:t>学院</w:t>
      </w:r>
      <w:r>
        <w:rPr>
          <w:rFonts w:ascii="黑体" w:hAnsi="黑体" w:eastAsia="黑体"/>
          <w:sz w:val="32"/>
          <w:szCs w:val="32"/>
        </w:rPr>
        <w:t>成功举办</w:t>
      </w:r>
      <w:r>
        <w:rPr>
          <w:rFonts w:hint="eastAsia" w:ascii="黑体" w:hAnsi="黑体" w:eastAsia="黑体"/>
          <w:sz w:val="32"/>
          <w:szCs w:val="32"/>
        </w:rPr>
        <w:t>“众里寻他千百度</w:t>
      </w:r>
    </w:p>
    <w:p>
      <w:pPr>
        <w:widowControl/>
        <w:spacing w:before="105" w:after="105" w:line="435" w:lineRule="atLeast"/>
        <w:jc w:val="center"/>
        <w:rPr>
          <w:rFonts w:hint="eastAsia" w:ascii="黑体" w:hAnsi="黑体" w:eastAsia="黑体"/>
          <w:sz w:val="32"/>
          <w:szCs w:val="32"/>
        </w:rPr>
      </w:pPr>
      <w:r>
        <w:rPr>
          <w:rFonts w:hint="eastAsia" w:ascii="黑体" w:hAnsi="黑体" w:eastAsia="黑体"/>
          <w:sz w:val="32"/>
          <w:szCs w:val="32"/>
        </w:rPr>
        <w:t xml:space="preserve"> </w:t>
      </w:r>
      <w:r>
        <w:rPr>
          <w:rFonts w:ascii="黑体" w:hAnsi="黑体" w:eastAsia="黑体" w:cs="Times New Roman"/>
          <w:sz w:val="32"/>
          <w:szCs w:val="32"/>
        </w:rPr>
        <w:t>I’ve been looking for you forever</w:t>
      </w:r>
      <w:r>
        <w:rPr>
          <w:rFonts w:hint="eastAsia" w:ascii="黑体" w:hAnsi="黑体" w:eastAsia="黑体"/>
          <w:sz w:val="32"/>
          <w:szCs w:val="32"/>
        </w:rPr>
        <w:t>”英语达人秀大赛</w:t>
      </w:r>
    </w:p>
    <w:p>
      <w:pPr>
        <w:pStyle w:val="5"/>
        <w:spacing w:line="480" w:lineRule="auto"/>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319395" cy="1902460"/>
            <wp:effectExtent l="0" t="0" r="14605" b="2540"/>
            <wp:docPr id="10" name="图片 1" descr="微信图片_2018052808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微信图片_20180528081745"/>
                    <pic:cNvPicPr>
                      <a:picLocks noChangeAspect="1"/>
                    </pic:cNvPicPr>
                  </pic:nvPicPr>
                  <pic:blipFill>
                    <a:blip r:embed="rId15"/>
                    <a:stretch>
                      <a:fillRect/>
                    </a:stretch>
                  </pic:blipFill>
                  <pic:spPr>
                    <a:xfrm>
                      <a:off x="0" y="0"/>
                      <a:ext cx="5319395" cy="1902460"/>
                    </a:xfrm>
                    <a:prstGeom prst="rect">
                      <a:avLst/>
                    </a:prstGeom>
                    <a:noFill/>
                    <a:ln w="9525">
                      <a:noFill/>
                    </a:ln>
                  </pic:spPr>
                </pic:pic>
              </a:graphicData>
            </a:graphic>
          </wp:inline>
        </w:drawing>
      </w:r>
    </w:p>
    <w:p>
      <w:pPr>
        <w:pStyle w:val="5"/>
        <w:spacing w:line="480" w:lineRule="auto"/>
        <w:ind w:firstLine="493"/>
        <w:rPr>
          <w:rFonts w:hint="eastAsia" w:ascii="仿宋" w:hAnsi="仿宋" w:eastAsia="仿宋" w:cs="仿宋"/>
          <w:sz w:val="28"/>
          <w:szCs w:val="28"/>
        </w:rPr>
      </w:pPr>
      <w:r>
        <w:rPr>
          <w:rFonts w:hint="eastAsia" w:ascii="仿宋" w:hAnsi="仿宋" w:eastAsia="仿宋" w:cs="仿宋"/>
          <w:sz w:val="28"/>
          <w:szCs w:val="28"/>
        </w:rPr>
        <w:t>5月27日晚，学院“众里寻他千百度 I’ve been looking for you forever” 英语达人秀大赛圆满落幕，本次大赛由教务处、团委、基础部联合主办，基础部公共外语教研室承办，烹饪学院团总支协办。基础部主任董瑞虎出席决赛，并与八位英语教师和两位外教共同担当评委。</w:t>
      </w:r>
    </w:p>
    <w:p>
      <w:pPr>
        <w:pStyle w:val="5"/>
        <w:spacing w:line="480" w:lineRule="auto"/>
        <w:ind w:firstLine="493"/>
        <w:rPr>
          <w:rFonts w:hint="eastAsia" w:ascii="仿宋" w:hAnsi="仿宋" w:eastAsia="仿宋" w:cs="仿宋"/>
          <w:sz w:val="28"/>
          <w:szCs w:val="28"/>
        </w:rPr>
      </w:pPr>
      <w:r>
        <w:rPr>
          <w:rFonts w:hint="eastAsia" w:ascii="仿宋" w:hAnsi="仿宋" w:eastAsia="仿宋" w:cs="仿宋"/>
          <w:sz w:val="28"/>
          <w:szCs w:val="28"/>
        </w:rPr>
        <w:t>本次比赛是视觉与听觉的完美盛宴，现场气氛热烈、人气爆满，节目精彩纷呈，高潮不断。共有来自六个二级学院的十二支队伍参加本次大赛，英语剧目幽默搞笑，充满智慧；英文演唱各具特色，深情动人；英语演讲口语地道，流利连贯。经过一个半小时的激烈角逐，旅游与酒店管理学院的《白雪公主与七个小矮人》和艺术学院的《有缘再见》凭借优异表现荣获一等奖。</w:t>
      </w:r>
    </w:p>
    <w:p>
      <w:pPr>
        <w:pStyle w:val="5"/>
        <w:spacing w:line="480" w:lineRule="auto"/>
        <w:ind w:firstLine="493"/>
        <w:rPr>
          <w:rFonts w:hint="eastAsia" w:ascii="仿宋" w:hAnsi="仿宋" w:eastAsia="仿宋" w:cs="仿宋"/>
          <w:sz w:val="28"/>
          <w:szCs w:val="28"/>
          <w:lang w:val="en-US" w:eastAsia="zh-CN"/>
        </w:rPr>
      </w:pPr>
      <w:r>
        <w:rPr>
          <w:rFonts w:hint="eastAsia" w:ascii="仿宋" w:hAnsi="仿宋" w:eastAsia="仿宋" w:cs="仿宋"/>
          <w:sz w:val="28"/>
          <w:szCs w:val="28"/>
        </w:rPr>
        <w:t>此次英语达人秀大赛为我院爱好英语的同学提供了一个展现自我的平台，不仅点燃了同学们学习英语的热情，更加强了英语的实际运用能力，同时也培养了同学间的团队合作精神。</w:t>
      </w: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eastAsia="宋体"/>
        <w:sz w:val="24"/>
        <w:szCs w:val="24"/>
      </w:rPr>
    </w:pPr>
    <w:r>
      <w:rPr>
        <w:rStyle w:val="8"/>
        <w:rFonts w:hint="eastAsia" w:eastAsia="宋体"/>
        <w:sz w:val="24"/>
        <w:szCs w:val="24"/>
      </w:rPr>
      <w:t>—</w:t>
    </w:r>
    <w:r>
      <w:rPr>
        <w:rFonts w:eastAsia="宋体"/>
        <w:sz w:val="24"/>
        <w:szCs w:val="24"/>
      </w:rPr>
      <w:fldChar w:fldCharType="begin"/>
    </w:r>
    <w:r>
      <w:rPr>
        <w:rStyle w:val="8"/>
        <w:rFonts w:eastAsia="宋体"/>
        <w:sz w:val="24"/>
        <w:szCs w:val="24"/>
      </w:rPr>
      <w:instrText xml:space="preserve">PAGE  </w:instrText>
    </w:r>
    <w:r>
      <w:rPr>
        <w:rFonts w:eastAsia="宋体"/>
        <w:sz w:val="24"/>
        <w:szCs w:val="24"/>
      </w:rPr>
      <w:fldChar w:fldCharType="separate"/>
    </w:r>
    <w:r>
      <w:rPr>
        <w:rStyle w:val="8"/>
        <w:rFonts w:eastAsia="宋体"/>
        <w:sz w:val="24"/>
        <w:szCs w:val="24"/>
      </w:rPr>
      <w:t>6</w:t>
    </w:r>
    <w:r>
      <w:rPr>
        <w:rFonts w:eastAsia="宋体"/>
        <w:sz w:val="24"/>
        <w:szCs w:val="24"/>
      </w:rPr>
      <w:fldChar w:fldCharType="end"/>
    </w:r>
    <w:r>
      <w:rPr>
        <w:rStyle w:val="8"/>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9977D0"/>
    <w:rsid w:val="02243EA6"/>
    <w:rsid w:val="02B04479"/>
    <w:rsid w:val="030B388D"/>
    <w:rsid w:val="03783C87"/>
    <w:rsid w:val="038905F7"/>
    <w:rsid w:val="03B562A5"/>
    <w:rsid w:val="04392C7B"/>
    <w:rsid w:val="04A732AF"/>
    <w:rsid w:val="04CC7C6B"/>
    <w:rsid w:val="04D91F68"/>
    <w:rsid w:val="06827102"/>
    <w:rsid w:val="069F15C1"/>
    <w:rsid w:val="086E01BE"/>
    <w:rsid w:val="0C1A5938"/>
    <w:rsid w:val="0C407877"/>
    <w:rsid w:val="0E0F7B81"/>
    <w:rsid w:val="10F82CE4"/>
    <w:rsid w:val="113A2D63"/>
    <w:rsid w:val="11C90E3E"/>
    <w:rsid w:val="11EA0B90"/>
    <w:rsid w:val="120218C7"/>
    <w:rsid w:val="14075E6A"/>
    <w:rsid w:val="1414710A"/>
    <w:rsid w:val="14193B86"/>
    <w:rsid w:val="148A6443"/>
    <w:rsid w:val="14BA1191"/>
    <w:rsid w:val="156D7DA7"/>
    <w:rsid w:val="15C207B7"/>
    <w:rsid w:val="16933393"/>
    <w:rsid w:val="16B916E5"/>
    <w:rsid w:val="18105F58"/>
    <w:rsid w:val="18E63E1C"/>
    <w:rsid w:val="194355DB"/>
    <w:rsid w:val="195B3D75"/>
    <w:rsid w:val="19BD5455"/>
    <w:rsid w:val="1A0F5557"/>
    <w:rsid w:val="1B81489C"/>
    <w:rsid w:val="1BC0393B"/>
    <w:rsid w:val="1D7A2DD7"/>
    <w:rsid w:val="1E0C7760"/>
    <w:rsid w:val="1E297B26"/>
    <w:rsid w:val="1E7F0598"/>
    <w:rsid w:val="1FED762B"/>
    <w:rsid w:val="211154A7"/>
    <w:rsid w:val="217C0D78"/>
    <w:rsid w:val="21AE03CF"/>
    <w:rsid w:val="22110474"/>
    <w:rsid w:val="22595124"/>
    <w:rsid w:val="226925C9"/>
    <w:rsid w:val="228D029E"/>
    <w:rsid w:val="24001E9D"/>
    <w:rsid w:val="24F20046"/>
    <w:rsid w:val="26B459C5"/>
    <w:rsid w:val="26DA4A00"/>
    <w:rsid w:val="27133A29"/>
    <w:rsid w:val="279A431A"/>
    <w:rsid w:val="27A33318"/>
    <w:rsid w:val="27A53EBF"/>
    <w:rsid w:val="28A504F6"/>
    <w:rsid w:val="29801C52"/>
    <w:rsid w:val="2A107F65"/>
    <w:rsid w:val="2A321640"/>
    <w:rsid w:val="2B313128"/>
    <w:rsid w:val="2B4A1E95"/>
    <w:rsid w:val="2B8D0059"/>
    <w:rsid w:val="2CA972A6"/>
    <w:rsid w:val="2D0F0A8D"/>
    <w:rsid w:val="2D5866E5"/>
    <w:rsid w:val="2D9571F4"/>
    <w:rsid w:val="2DBA0995"/>
    <w:rsid w:val="2E13127D"/>
    <w:rsid w:val="2E374BB8"/>
    <w:rsid w:val="2ECC483A"/>
    <w:rsid w:val="2F1A14C4"/>
    <w:rsid w:val="303D303B"/>
    <w:rsid w:val="317C6EDB"/>
    <w:rsid w:val="324E3AD9"/>
    <w:rsid w:val="32691F42"/>
    <w:rsid w:val="330378AF"/>
    <w:rsid w:val="34315642"/>
    <w:rsid w:val="343D0BC3"/>
    <w:rsid w:val="344046DA"/>
    <w:rsid w:val="34A9129B"/>
    <w:rsid w:val="367057A9"/>
    <w:rsid w:val="367D7A41"/>
    <w:rsid w:val="3697507D"/>
    <w:rsid w:val="37177D72"/>
    <w:rsid w:val="373860A3"/>
    <w:rsid w:val="376C67FD"/>
    <w:rsid w:val="38E308F3"/>
    <w:rsid w:val="397252C8"/>
    <w:rsid w:val="39BD0B13"/>
    <w:rsid w:val="39FA26AE"/>
    <w:rsid w:val="3A9F565D"/>
    <w:rsid w:val="3AB23049"/>
    <w:rsid w:val="3B3F16C0"/>
    <w:rsid w:val="3C775EE2"/>
    <w:rsid w:val="3C8C7164"/>
    <w:rsid w:val="3C9E2902"/>
    <w:rsid w:val="3CDA5139"/>
    <w:rsid w:val="3D884B57"/>
    <w:rsid w:val="3DAB06CA"/>
    <w:rsid w:val="3E5850F4"/>
    <w:rsid w:val="3E655528"/>
    <w:rsid w:val="3E8929AE"/>
    <w:rsid w:val="408C5643"/>
    <w:rsid w:val="4117432E"/>
    <w:rsid w:val="42B03F3B"/>
    <w:rsid w:val="42E53BEF"/>
    <w:rsid w:val="435B618D"/>
    <w:rsid w:val="440234A3"/>
    <w:rsid w:val="450D519C"/>
    <w:rsid w:val="48796A38"/>
    <w:rsid w:val="48D1575A"/>
    <w:rsid w:val="4A7F3D47"/>
    <w:rsid w:val="4AD66954"/>
    <w:rsid w:val="4B074C97"/>
    <w:rsid w:val="4B6B51F2"/>
    <w:rsid w:val="4C286301"/>
    <w:rsid w:val="4C6174C2"/>
    <w:rsid w:val="4CB0712B"/>
    <w:rsid w:val="4D000DED"/>
    <w:rsid w:val="4D181972"/>
    <w:rsid w:val="4DE41E5A"/>
    <w:rsid w:val="4E185D1E"/>
    <w:rsid w:val="4E2E65B4"/>
    <w:rsid w:val="4E954EDB"/>
    <w:rsid w:val="4EA74103"/>
    <w:rsid w:val="4EE4617A"/>
    <w:rsid w:val="4EEA23A5"/>
    <w:rsid w:val="4F0444B0"/>
    <w:rsid w:val="4FF4183A"/>
    <w:rsid w:val="5027550C"/>
    <w:rsid w:val="50610582"/>
    <w:rsid w:val="50B917A5"/>
    <w:rsid w:val="521E7BC5"/>
    <w:rsid w:val="52BD5358"/>
    <w:rsid w:val="53FC5B69"/>
    <w:rsid w:val="54481B88"/>
    <w:rsid w:val="54DD4EA1"/>
    <w:rsid w:val="55C82F4A"/>
    <w:rsid w:val="55CB5A9F"/>
    <w:rsid w:val="55F97FB8"/>
    <w:rsid w:val="569326F9"/>
    <w:rsid w:val="57194731"/>
    <w:rsid w:val="573434A1"/>
    <w:rsid w:val="576D0F23"/>
    <w:rsid w:val="5852089F"/>
    <w:rsid w:val="58D5734A"/>
    <w:rsid w:val="59772941"/>
    <w:rsid w:val="5A1C2EE4"/>
    <w:rsid w:val="5B301727"/>
    <w:rsid w:val="5B4A5B54"/>
    <w:rsid w:val="5C002F67"/>
    <w:rsid w:val="5C630CA7"/>
    <w:rsid w:val="5C705BAF"/>
    <w:rsid w:val="5C8C19E4"/>
    <w:rsid w:val="5D5D07BD"/>
    <w:rsid w:val="5DC4181F"/>
    <w:rsid w:val="5DDA6985"/>
    <w:rsid w:val="5EAE49A0"/>
    <w:rsid w:val="624D6A7C"/>
    <w:rsid w:val="62743F92"/>
    <w:rsid w:val="62A505CB"/>
    <w:rsid w:val="62AE513D"/>
    <w:rsid w:val="62CE7457"/>
    <w:rsid w:val="649F0382"/>
    <w:rsid w:val="65B66D1B"/>
    <w:rsid w:val="66A60E7A"/>
    <w:rsid w:val="66D77992"/>
    <w:rsid w:val="687609A6"/>
    <w:rsid w:val="69162878"/>
    <w:rsid w:val="69507B74"/>
    <w:rsid w:val="6A11436F"/>
    <w:rsid w:val="6BA42B26"/>
    <w:rsid w:val="6C8D4A2B"/>
    <w:rsid w:val="6CBC3E9F"/>
    <w:rsid w:val="6D6F4F72"/>
    <w:rsid w:val="6D8A2D46"/>
    <w:rsid w:val="6DAA646C"/>
    <w:rsid w:val="6E816895"/>
    <w:rsid w:val="6EEC7FA3"/>
    <w:rsid w:val="6EFA1CA3"/>
    <w:rsid w:val="6F092348"/>
    <w:rsid w:val="6F0C79BF"/>
    <w:rsid w:val="6F49236D"/>
    <w:rsid w:val="70607264"/>
    <w:rsid w:val="70E15E36"/>
    <w:rsid w:val="71AD733B"/>
    <w:rsid w:val="71FA350A"/>
    <w:rsid w:val="723E36DB"/>
    <w:rsid w:val="72DE2883"/>
    <w:rsid w:val="730E2163"/>
    <w:rsid w:val="735C76F6"/>
    <w:rsid w:val="73960870"/>
    <w:rsid w:val="74F60CF4"/>
    <w:rsid w:val="752327E6"/>
    <w:rsid w:val="753F776E"/>
    <w:rsid w:val="75FF4ECB"/>
    <w:rsid w:val="77940F01"/>
    <w:rsid w:val="7808791F"/>
    <w:rsid w:val="792B0CA8"/>
    <w:rsid w:val="79E87F90"/>
    <w:rsid w:val="7A4E20CB"/>
    <w:rsid w:val="7A786EB6"/>
    <w:rsid w:val="7A9442E2"/>
    <w:rsid w:val="7A9863B2"/>
    <w:rsid w:val="7B374A1C"/>
    <w:rsid w:val="7B533262"/>
    <w:rsid w:val="7B752DD4"/>
    <w:rsid w:val="7BB00CB4"/>
    <w:rsid w:val="7BB3276D"/>
    <w:rsid w:val="7BDA5778"/>
    <w:rsid w:val="7C0B1AE6"/>
    <w:rsid w:val="7C9E32CD"/>
    <w:rsid w:val="7D8474A0"/>
    <w:rsid w:val="7E6005AD"/>
    <w:rsid w:val="7F2C3CC5"/>
    <w:rsid w:val="7FA661BE"/>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5"/>
    <w:qFormat/>
    <w:uiPriority w:val="99"/>
    <w:pPr>
      <w:tabs>
        <w:tab w:val="center" w:pos="4153"/>
        <w:tab w:val="right" w:pos="8306"/>
      </w:tabs>
      <w:snapToGrid w:val="0"/>
      <w:jc w:val="left"/>
    </w:pPr>
    <w:rPr>
      <w:sz w:val="18"/>
      <w:szCs w:val="18"/>
    </w:rPr>
  </w:style>
  <w:style w:type="paragraph" w:styleId="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sz w:val="22"/>
      <w:szCs w:val="22"/>
      <w:u w:val="none"/>
    </w:rPr>
  </w:style>
  <w:style w:type="character" w:styleId="10">
    <w:name w:val="Emphasis"/>
    <w:basedOn w:val="6"/>
    <w:qFormat/>
    <w:uiPriority w:val="20"/>
    <w:rPr>
      <w:color w:val="CC0000"/>
    </w:rPr>
  </w:style>
  <w:style w:type="character" w:styleId="11">
    <w:name w:val="Hyperlink"/>
    <w:basedOn w:val="6"/>
    <w:qFormat/>
    <w:uiPriority w:val="0"/>
    <w:rPr>
      <w:color w:val="333333"/>
      <w:sz w:val="22"/>
      <w:szCs w:val="22"/>
      <w:u w:val="none"/>
    </w:rPr>
  </w:style>
  <w:style w:type="paragraph" w:customStyle="1" w:styleId="13">
    <w:name w:val="Char"/>
    <w:basedOn w:val="1"/>
    <w:qFormat/>
    <w:uiPriority w:val="0"/>
  </w:style>
  <w:style w:type="paragraph" w:customStyle="1" w:styleId="14">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5">
    <w:name w:val="p_text_indent_0"/>
    <w:basedOn w:val="1"/>
    <w:qFormat/>
    <w:uiPriority w:val="0"/>
    <w:pPr>
      <w:widowControl/>
      <w:jc w:val="left"/>
    </w:pPr>
    <w:rPr>
      <w:rFonts w:ascii="宋体" w:hAnsi="宋体" w:eastAsia="宋体"/>
      <w:kern w:val="0"/>
      <w:sz w:val="24"/>
      <w:szCs w:val="24"/>
    </w:rPr>
  </w:style>
  <w:style w:type="character" w:customStyle="1" w:styleId="16">
    <w:name w:val="table3"/>
    <w:basedOn w:val="6"/>
    <w:qFormat/>
    <w:uiPriority w:val="0"/>
  </w:style>
  <w:style w:type="character" w:customStyle="1" w:styleId="17">
    <w:name w:val="right2"/>
    <w:basedOn w:val="6"/>
    <w:qFormat/>
    <w:uiPriority w:val="0"/>
  </w:style>
  <w:style w:type="character" w:customStyle="1" w:styleId="18">
    <w:name w:val="right"/>
    <w:basedOn w:val="6"/>
    <w:qFormat/>
    <w:uiPriority w:val="0"/>
  </w:style>
  <w:style w:type="character" w:customStyle="1" w:styleId="19">
    <w:name w:val="item-name"/>
    <w:basedOn w:val="6"/>
    <w:qFormat/>
    <w:uiPriority w:val="0"/>
    <w:rPr>
      <w:b/>
      <w:color w:val="11598F"/>
    </w:rPr>
  </w:style>
  <w:style w:type="character" w:customStyle="1" w:styleId="20">
    <w:name w:val="item-name1"/>
    <w:basedOn w:val="6"/>
    <w:qFormat/>
    <w:uiPriority w:val="0"/>
  </w:style>
  <w:style w:type="character" w:customStyle="1" w:styleId="21">
    <w:name w:val="item-name2"/>
    <w:basedOn w:val="6"/>
    <w:qFormat/>
    <w:uiPriority w:val="0"/>
    <w:rPr>
      <w:color w:val="11598F"/>
    </w:rPr>
  </w:style>
  <w:style w:type="character" w:customStyle="1" w:styleId="22">
    <w:name w:val="item-name3"/>
    <w:basedOn w:val="6"/>
    <w:qFormat/>
    <w:uiPriority w:val="0"/>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页眉 Char"/>
    <w:basedOn w:val="6"/>
    <w:link w:val="4"/>
    <w:qFormat/>
    <w:uiPriority w:val="0"/>
    <w:rPr>
      <w:rFonts w:eastAsia="仿宋_GB2312" w:cs="宋体"/>
      <w:kern w:val="2"/>
      <w:sz w:val="18"/>
      <w:szCs w:val="18"/>
    </w:rPr>
  </w:style>
  <w:style w:type="character" w:customStyle="1" w:styleId="25">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TotalTime>4</TotalTime>
  <ScaleCrop>false</ScaleCrop>
  <LinksUpToDate>false</LinksUpToDate>
  <CharactersWithSpaces>1754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Allen</cp:lastModifiedBy>
  <cp:lastPrinted>2015-05-04T08:00:00Z</cp:lastPrinted>
  <dcterms:modified xsi:type="dcterms:W3CDTF">2018-05-28T07:30:49Z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