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第6</w:t>
      </w:r>
      <w:r>
        <w:rPr>
          <w:rFonts w:hint="eastAsia" w:ascii="仿宋_GB2312" w:cs="Times New Roman"/>
          <w:sz w:val="36"/>
          <w:szCs w:val="36"/>
          <w:lang w:val="en-US" w:eastAsia="zh-CN"/>
        </w:rPr>
        <w:t>6</w:t>
      </w:r>
      <w:r>
        <w:rPr>
          <w:rFonts w:hint="eastAsia" w:ascii="仿宋_GB2312" w:cs="Times New Roman"/>
          <w:sz w:val="36"/>
          <w:szCs w:val="36"/>
        </w:rPr>
        <w:t>期</w:t>
      </w:r>
    </w:p>
    <w:p>
      <w:pPr>
        <w:spacing w:line="460" w:lineRule="exact"/>
        <w:ind w:leftChars="-50" w:hanging="160" w:hangingChars="50"/>
        <w:rPr>
          <w:rFonts w:ascii="仿宋_GB2312" w:cs="Times New Roman"/>
        </w:rPr>
      </w:pPr>
    </w:p>
    <w:p>
      <w:pPr>
        <w:spacing w:line="340" w:lineRule="exact"/>
        <w:ind w:left="26" w:hanging="26"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2015年</w:t>
      </w:r>
      <w:r>
        <w:rPr>
          <w:rFonts w:hint="eastAsia" w:ascii="仿宋_GB2312" w:cs="Times New Roman"/>
          <w:szCs w:val="44"/>
          <w:lang w:val="en-US" w:eastAsia="zh-CN"/>
        </w:rPr>
        <w:t>10</w:t>
      </w:r>
      <w:r>
        <w:rPr>
          <w:rFonts w:hint="eastAsia" w:ascii="仿宋_GB2312" w:cs="Times New Roman"/>
          <w:szCs w:val="44"/>
        </w:rPr>
        <w:t>月</w:t>
      </w:r>
      <w:r>
        <w:rPr>
          <w:rFonts w:hint="eastAsia" w:ascii="仿宋_GB2312" w:cs="Times New Roman"/>
          <w:szCs w:val="44"/>
          <w:lang w:val="en-US" w:eastAsia="zh-CN"/>
        </w:rPr>
        <w:t>30</w:t>
      </w:r>
      <w:r>
        <w:rPr>
          <w:rFonts w:hint="eastAsia" w:ascii="仿宋_GB2312" w:cs="Times New Roman"/>
          <w:szCs w:val="44"/>
        </w:rPr>
        <w:t>日</w:t>
      </w:r>
    </w:p>
    <w:p>
      <w:pPr>
        <w:ind w:firstLine="360" w:firstLineChars="200"/>
        <w:rPr>
          <w:rFonts w:ascii="仿宋_GB2312"/>
          <w:b/>
          <w:sz w:val="18"/>
          <w:szCs w:val="18"/>
        </w:rPr>
      </w:pPr>
      <w:r>
        <w:rPr>
          <w:rFonts w:ascii="仿宋_GB2312" w:hAnsi="Times New Roman" w:eastAsia="仿宋_GB2312" w:cs="宋体"/>
          <w:b/>
          <w:kern w:val="2"/>
          <w:sz w:val="18"/>
          <w:szCs w:val="18"/>
          <w:lang w:val="en-US" w:eastAsia="zh-CN" w:bidi="ar-SA"/>
        </w:rPr>
        <w:pict>
          <v:line id="Line 2" o:spid="_x0000_s1026" style="position:absolute;left:0;margin-left:0pt;margin-top:6.4pt;height:0.05pt;width:453.55pt;rotation:0f;z-index:251658240;" o:ole="f" fillcolor="#FFFFFF" filled="f" o:preferrelative="t" stroked="t" coordsize="21600,21600">
            <v:fill on="f" color2="#FFFFFF" focus="0%"/>
            <v:stroke color="#FF0000" color2="#FFFFFF" linestyle="thickThin" miterlimit="2"/>
            <v:imagedata gain="65536f" blacklevel="0f" gamma="0"/>
            <o:lock v:ext="edit" position="f" selection="f" grouping="f" rotation="f" cropping="f" text="f" aspectratio="f"/>
          </v:line>
        </w:pict>
      </w:r>
    </w:p>
    <w:p>
      <w:pPr>
        <w:spacing w:line="600" w:lineRule="exact"/>
        <w:jc w:val="center"/>
        <w:rPr>
          <w:rFonts w:hint="eastAsia" w:ascii="黑体" w:eastAsia="黑体"/>
          <w:sz w:val="36"/>
          <w:szCs w:val="36"/>
        </w:rPr>
      </w:pPr>
    </w:p>
    <w:p>
      <w:pPr>
        <w:spacing w:line="600" w:lineRule="exact"/>
        <w:jc w:val="center"/>
        <w:rPr>
          <w:rFonts w:hint="eastAsia" w:ascii="黑体" w:eastAsia="黑体"/>
          <w:sz w:val="36"/>
          <w:szCs w:val="36"/>
        </w:rPr>
      </w:pPr>
      <w:r>
        <w:rPr>
          <w:rFonts w:hint="eastAsia" w:ascii="黑体" w:eastAsia="黑体"/>
          <w:sz w:val="36"/>
          <w:szCs w:val="36"/>
        </w:rPr>
        <w:t>本期要目</w:t>
      </w:r>
    </w:p>
    <w:p>
      <w:pPr>
        <w:spacing w:line="600" w:lineRule="exact"/>
        <w:jc w:val="center"/>
        <w:rPr>
          <w:rFonts w:hint="eastAsia" w:ascii="黑体" w:eastAsia="黑体"/>
          <w:sz w:val="36"/>
          <w:szCs w:val="36"/>
        </w:rPr>
      </w:pPr>
    </w:p>
    <w:p>
      <w:pPr>
        <w:spacing w:before="100" w:beforeAutospacing="1" w:after="100" w:afterAutospacing="1" w:line="480" w:lineRule="auto"/>
        <w:rPr>
          <w:rFonts w:hint="eastAsia" w:ascii="仿宋" w:hAnsi="仿宋" w:eastAsia="仿宋" w:cs="仿宋"/>
          <w:b w:val="0"/>
          <w:bCs/>
          <w:color w:val="auto"/>
          <w:sz w:val="32"/>
          <w:szCs w:val="32"/>
        </w:rPr>
      </w:pPr>
      <w:r>
        <w:rPr>
          <w:rFonts w:hint="eastAsia" w:ascii="仿宋" w:hAnsi="仿宋" w:eastAsia="仿宋" w:cs="仿宋"/>
        </w:rPr>
        <w:t>□</w:t>
      </w:r>
      <w:r>
        <w:rPr>
          <w:rFonts w:hint="eastAsia" w:ascii="仿宋" w:hAnsi="仿宋" w:eastAsia="仿宋" w:cs="仿宋"/>
          <w:b w:val="0"/>
          <w:bCs/>
          <w:color w:val="auto"/>
          <w:spacing w:val="15"/>
          <w:kern w:val="0"/>
          <w:sz w:val="32"/>
          <w:szCs w:val="32"/>
          <w:lang w:val="en-US" w:eastAsia="zh-CN" w:bidi="ar-SA"/>
        </w:rPr>
        <w:t>基础部召开教师节茶话会暨挂职教师汇报会</w:t>
      </w:r>
    </w:p>
    <w:p>
      <w:pPr>
        <w:spacing w:before="100" w:beforeAutospacing="1" w:after="100" w:afterAutospacing="1" w:line="480" w:lineRule="auto"/>
        <w:rPr>
          <w:rFonts w:hint="eastAsia" w:ascii="仿宋" w:hAnsi="仿宋" w:eastAsia="仿宋" w:cs="仿宋"/>
          <w:b w:val="0"/>
          <w:bCs/>
          <w:color w:val="auto"/>
          <w:spacing w:val="15"/>
          <w:kern w:val="0"/>
          <w:sz w:val="32"/>
          <w:szCs w:val="32"/>
          <w:lang w:val="en-US" w:eastAsia="zh-CN" w:bidi="ar-SA"/>
        </w:rPr>
      </w:pPr>
      <w:r>
        <w:rPr>
          <w:rFonts w:hint="eastAsia" w:ascii="仿宋" w:hAnsi="仿宋" w:eastAsia="仿宋" w:cs="仿宋"/>
        </w:rPr>
        <w:t>□</w:t>
      </w:r>
      <w:r>
        <w:rPr>
          <w:rFonts w:hint="eastAsia" w:ascii="仿宋" w:hAnsi="仿宋" w:eastAsia="仿宋" w:cs="仿宋"/>
          <w:b w:val="0"/>
          <w:bCs/>
          <w:color w:val="auto"/>
          <w:spacing w:val="15"/>
          <w:kern w:val="0"/>
          <w:sz w:val="32"/>
          <w:szCs w:val="32"/>
          <w:lang w:val="en-US" w:eastAsia="zh-CN" w:bidi="ar-SA"/>
        </w:rPr>
        <w:t>本学期第一期英语角活动成功举行</w:t>
      </w:r>
    </w:p>
    <w:p>
      <w:pPr>
        <w:jc w:val="both"/>
        <w:rPr>
          <w:rFonts w:hint="eastAsia" w:ascii="仿宋" w:hAnsi="仿宋" w:eastAsia="仿宋" w:cs="仿宋"/>
          <w:b w:val="0"/>
          <w:bCs/>
          <w:sz w:val="32"/>
          <w:szCs w:val="32"/>
        </w:rPr>
      </w:pPr>
      <w:r>
        <w:rPr>
          <w:rFonts w:hint="eastAsia" w:ascii="仿宋" w:hAnsi="仿宋" w:eastAsia="仿宋" w:cs="仿宋"/>
          <w:b w:val="0"/>
          <w:bCs w:val="0"/>
          <w:sz w:val="32"/>
          <w:szCs w:val="32"/>
        </w:rPr>
        <w:t>□</w:t>
      </w:r>
      <w:r>
        <w:rPr>
          <w:rFonts w:hint="eastAsia" w:ascii="仿宋" w:hAnsi="仿宋" w:eastAsia="仿宋" w:cs="仿宋"/>
          <w:sz w:val="32"/>
          <w:szCs w:val="32"/>
        </w:rPr>
        <w:t>我院成功举办第二届青岛市职业生涯规划大赛宣讲会</w:t>
      </w:r>
    </w:p>
    <w:p>
      <w:pPr>
        <w:spacing w:before="100" w:beforeAutospacing="1" w:after="100" w:afterAutospacing="1" w:line="480" w:lineRule="auto"/>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基础部召开国培省培汇报交流会</w:t>
      </w:r>
    </w:p>
    <w:p>
      <w:pPr>
        <w:spacing w:before="100" w:beforeAutospacing="1" w:after="100" w:afterAutospacing="1" w:line="480" w:lineRule="auto"/>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英语角第三届猜单词大赛预赛火热开赛</w:t>
      </w:r>
    </w:p>
    <w:p>
      <w:pPr>
        <w:spacing w:before="100" w:beforeAutospacing="1" w:after="100" w:afterAutospacing="1" w:line="480" w:lineRule="auto"/>
        <w:rPr>
          <w:rFonts w:hint="eastAsia" w:ascii="仿宋" w:hAnsi="仿宋" w:eastAsia="仿宋" w:cs="仿宋"/>
          <w:lang w:val="en-US" w:eastAsia="zh-CN"/>
        </w:rPr>
      </w:pPr>
      <w:r>
        <w:rPr>
          <w:rFonts w:hint="eastAsia" w:ascii="仿宋" w:hAnsi="仿宋" w:eastAsia="仿宋" w:cs="仿宋"/>
        </w:rPr>
        <w:t>□</w:t>
      </w:r>
      <w:r>
        <w:rPr>
          <w:rFonts w:hint="eastAsia" w:ascii="仿宋" w:hAnsi="仿宋" w:eastAsia="仿宋" w:cs="仿宋"/>
          <w:lang w:val="en-US" w:eastAsia="zh-CN"/>
        </w:rPr>
        <w:t>我院学生在全国大学生数学建模竞赛中喜获佳绩</w:t>
      </w:r>
    </w:p>
    <w:p>
      <w:pPr>
        <w:spacing w:before="100" w:beforeAutospacing="1" w:after="100" w:afterAutospacing="1" w:line="480" w:lineRule="auto"/>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基础部、信息工程技术学院联合举办重阳节系列活动</w:t>
      </w:r>
    </w:p>
    <w:p>
      <w:pPr>
        <w:spacing w:before="100" w:beforeAutospacing="1" w:after="100" w:afterAutospacing="1" w:line="480" w:lineRule="auto"/>
        <w:rPr>
          <w:rFonts w:hint="eastAsia" w:ascii="仿宋" w:hAnsi="仿宋" w:eastAsia="仿宋" w:cs="仿宋"/>
        </w:rPr>
      </w:pPr>
      <w:r>
        <w:rPr>
          <w:rFonts w:hint="eastAsia" w:ascii="仿宋" w:hAnsi="仿宋" w:eastAsia="仿宋" w:cs="仿宋"/>
        </w:rPr>
        <w:t>□我院成功举办第二届大学生职业生涯规划大赛</w:t>
      </w:r>
    </w:p>
    <w:p>
      <w:pPr>
        <w:spacing w:before="100" w:beforeAutospacing="1" w:after="100" w:afterAutospacing="1" w:line="480" w:lineRule="auto"/>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基础部举办“手机APP在英语学习中的应用”海斯曼课堂</w:t>
      </w:r>
    </w:p>
    <w:tbl>
      <w:tblPr>
        <w:tblStyle w:val="11"/>
        <w:tblpPr w:leftFromText="180" w:rightFromText="180" w:vertAnchor="text" w:horzAnchor="page" w:tblpX="1207" w:tblpY="102"/>
        <w:tblOverlap w:val="never"/>
        <w:tblW w:w="9241" w:type="dxa"/>
        <w:tblCellSpacing w:w="0" w:type="dxa"/>
        <w:tblInd w:w="0" w:type="dxa"/>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rHeight w:val="780" w:hRule="atLeast"/>
          <w:tblCellSpacing w:w="0" w:type="dxa"/>
        </w:trPr>
        <w:tc>
          <w:tcPr>
            <w:tcW w:w="9241" w:type="dxa"/>
            <w:vAlign w:val="center"/>
          </w:tcPr>
          <w:p>
            <w:pPr>
              <w:widowControl/>
              <w:spacing w:line="357" w:lineRule="atLeast"/>
              <w:jc w:val="center"/>
              <w:rPr>
                <w:rFonts w:hint="eastAsia" w:ascii="宋体" w:hAnsi="宋体" w:eastAsia="宋体" w:cs="宋体"/>
                <w:b/>
                <w:color w:val="003399"/>
                <w:spacing w:val="15"/>
                <w:sz w:val="30"/>
                <w:szCs w:val="30"/>
              </w:rPr>
            </w:pPr>
            <w:bookmarkStart w:id="0" w:name="_GoBack"/>
            <w:bookmarkEnd w:id="0"/>
            <w:r>
              <w:rPr>
                <w:rFonts w:hint="eastAsia" w:ascii="黑体" w:hAnsi="黑体" w:eastAsia="黑体" w:cs="黑体"/>
                <w:b w:val="0"/>
                <w:bCs/>
                <w:color w:val="auto"/>
                <w:spacing w:val="15"/>
                <w:kern w:val="0"/>
                <w:sz w:val="32"/>
                <w:szCs w:val="32"/>
                <w:lang w:val="en-US" w:eastAsia="zh-CN" w:bidi="ar-SA"/>
              </w:rPr>
              <w:t>基础部召开教师节茶话会暨挂职教师汇报会</w:t>
            </w:r>
          </w:p>
        </w:tc>
      </w:tr>
    </w:tbl>
    <w:p>
      <w:pPr>
        <w:rPr>
          <w:rFonts w:hint="eastAsia" w:ascii="仿宋" w:hAnsi="仿宋" w:eastAsia="仿宋" w:cs="仿宋"/>
          <w:b w:val="0"/>
          <w:bCs/>
          <w:sz w:val="32"/>
          <w:szCs w:val="32"/>
        </w:rPr>
      </w:pPr>
    </w:p>
    <w:tbl>
      <w:tblPr>
        <w:tblW w:w="9241" w:type="dxa"/>
        <w:tblCellSpacing w:w="0" w:type="dxa"/>
        <w:tblInd w:w="0" w:type="dxa"/>
        <w:shd w:val="clear" w:color="auto" w:fill="auto"/>
        <w:tblLayout w:type="fixed"/>
        <w:tblCellMar>
          <w:top w:w="0" w:type="dxa"/>
          <w:left w:w="0" w:type="dxa"/>
          <w:bottom w:w="0" w:type="dxa"/>
          <w:right w:w="0" w:type="dxa"/>
        </w:tblCellMar>
      </w:tblPr>
      <w:tblGrid>
        <w:gridCol w:w="9241"/>
      </w:tblGrid>
      <w:tr>
        <w:tblPrEx>
          <w:shd w:val="clear" w:color="auto" w:fill="auto"/>
          <w:tblLayout w:type="fixed"/>
          <w:tblCellMar>
            <w:top w:w="0" w:type="dxa"/>
            <w:left w:w="0" w:type="dxa"/>
            <w:bottom w:w="0" w:type="dxa"/>
            <w:right w:w="0" w:type="dxa"/>
          </w:tblCellMar>
        </w:tblPrEx>
        <w:trPr>
          <w:tblCellSpacing w:w="0" w:type="dxa"/>
        </w:trPr>
        <w:tc>
          <w:tcPr>
            <w:tcW w:w="9241" w:type="dxa"/>
            <w:shd w:val="clear" w:color="auto" w:fill="auto"/>
            <w:vAlign w:val="top"/>
          </w:tcPr>
          <w:tbl>
            <w:tblPr>
              <w:tblW w:w="9241" w:type="dxa"/>
              <w:tblCellSpacing w:w="0" w:type="dxa"/>
              <w:tblInd w:w="0" w:type="dxa"/>
              <w:shd w:val="clear" w:color="auto" w:fill="auto"/>
              <w:tblLayout w:type="fixed"/>
              <w:tblCellMar>
                <w:top w:w="0" w:type="dxa"/>
                <w:left w:w="0" w:type="dxa"/>
                <w:bottom w:w="0" w:type="dxa"/>
                <w:right w:w="0" w:type="dxa"/>
              </w:tblCellMar>
            </w:tblPr>
            <w:tblGrid>
              <w:gridCol w:w="9241"/>
            </w:tblGrid>
            <w:tr>
              <w:tblPrEx>
                <w:shd w:val="clear" w:color="auto" w:fill="auto"/>
                <w:tblLayout w:type="fixed"/>
                <w:tblCellMar>
                  <w:top w:w="0" w:type="dxa"/>
                  <w:left w:w="0" w:type="dxa"/>
                  <w:bottom w:w="0" w:type="dxa"/>
                  <w:right w:w="0" w:type="dxa"/>
                </w:tblCellMar>
              </w:tblPrEx>
              <w:trPr>
                <w:trHeight w:val="600" w:hRule="atLeast"/>
                <w:tblCellSpacing w:w="0" w:type="dxa"/>
              </w:trPr>
              <w:tc>
                <w:tcPr>
                  <w:tcW w:w="9241" w:type="dxa"/>
                  <w:shd w:val="clear" w:color="auto" w:fill="auto"/>
                  <w:vAlign w:val="center"/>
                </w:tcPr>
                <w:tbl>
                  <w:tblPr>
                    <w:tblW w:w="9241" w:type="dxa"/>
                    <w:tblCellSpacing w:w="0" w:type="dxa"/>
                    <w:tblInd w:w="0" w:type="dxa"/>
                    <w:shd w:val="clear" w:color="auto" w:fill="FFFFFF"/>
                    <w:tblLayout w:type="fixed"/>
                    <w:tblCellMar>
                      <w:top w:w="0" w:type="dxa"/>
                      <w:left w:w="0" w:type="dxa"/>
                      <w:bottom w:w="0" w:type="dxa"/>
                      <w:right w:w="0" w:type="dxa"/>
                    </w:tblCellMar>
                  </w:tblPr>
                  <w:tblGrid>
                    <w:gridCol w:w="9241"/>
                  </w:tblGrid>
                  <w:tr>
                    <w:tblPrEx>
                      <w:shd w:val="clear" w:color="auto" w:fill="FFFFFF"/>
                      <w:tblLayout w:type="fixed"/>
                      <w:tblCellMar>
                        <w:top w:w="0" w:type="dxa"/>
                        <w:left w:w="0" w:type="dxa"/>
                        <w:bottom w:w="0" w:type="dxa"/>
                        <w:right w:w="0" w:type="dxa"/>
                      </w:tblCellMar>
                    </w:tblPrEx>
                    <w:trPr>
                      <w:tblCellSpacing w:w="0" w:type="dxa"/>
                    </w:trPr>
                    <w:tc>
                      <w:tcPr>
                        <w:tcW w:w="9241" w:type="dxa"/>
                        <w:shd w:val="clear" w:color="auto" w:fill="FFFFFF"/>
                        <w:vAlign w:val="top"/>
                      </w:tcPr>
                      <w:p>
                        <w:pPr>
                          <w:rPr>
                            <w:vanish/>
                            <w:sz w:val="24"/>
                            <w:szCs w:val="24"/>
                          </w:rPr>
                        </w:pPr>
                      </w:p>
                      <w:p>
                        <w:pPr>
                          <w:rPr>
                            <w:vanish/>
                            <w:sz w:val="24"/>
                            <w:szCs w:val="24"/>
                          </w:rPr>
                        </w:pPr>
                      </w:p>
                      <w:tbl>
                        <w:tblPr>
                          <w:tblW w:w="9241" w:type="dxa"/>
                          <w:tblCellSpacing w:w="0" w:type="dxa"/>
                          <w:tblInd w:w="0" w:type="dxa"/>
                          <w:shd w:val="clear" w:color="auto" w:fill="auto"/>
                          <w:tblLayout w:type="fixed"/>
                          <w:tblCellMar>
                            <w:top w:w="0" w:type="dxa"/>
                            <w:left w:w="0" w:type="dxa"/>
                            <w:bottom w:w="0" w:type="dxa"/>
                            <w:right w:w="0" w:type="dxa"/>
                          </w:tblCellMar>
                        </w:tblPr>
                        <w:tblGrid>
                          <w:gridCol w:w="9241"/>
                        </w:tblGrid>
                        <w:tr>
                          <w:tblPrEx>
                            <w:shd w:val="clear" w:color="auto" w:fill="auto"/>
                            <w:tblLayout w:type="fixed"/>
                            <w:tblCellMar>
                              <w:top w:w="0" w:type="dxa"/>
                              <w:left w:w="0" w:type="dxa"/>
                              <w:bottom w:w="0" w:type="dxa"/>
                              <w:right w:w="0" w:type="dxa"/>
                            </w:tblCellMar>
                          </w:tblPrEx>
                          <w:trPr>
                            <w:tblCellSpacing w:w="0" w:type="dxa"/>
                          </w:trPr>
                          <w:tc>
                            <w:tcPr>
                              <w:tcW w:w="9241" w:type="dxa"/>
                              <w:shd w:val="clear" w:color="auto" w:fill="auto"/>
                              <w:vAlign w:val="top"/>
                            </w:tcPr>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"http://news.qchm.edu.cn/_ueditor/dialogs/showOriginalImg.html?img=/_upload/article/b6/f5/09d816844269a2b367112c1d3b85/84040a60-fa2c-48bd-97f2-5a0b43483a4c_d.jpg" \o "点击查看原图" \t "http://news.qchm.edu.cn/5d/14/c2253a23828/_blank" </w:instrText>
                              </w:r>
                              <w:r>
                                <w:rPr>
                                  <w:rFonts w:hint="eastAsia" w:ascii="宋体" w:hAnsi="宋体" w:eastAsia="宋体" w:cs="宋体"/>
                                  <w:spacing w:val="15"/>
                                </w:rPr>
                                <w:fldChar w:fldCharType="separate"/>
                              </w:r>
                              <w:r>
                                <w:rPr>
                                  <w:rStyle w:val="10"/>
                                  <w:rFonts w:hint="eastAsia" w:ascii="宋体" w:hAnsi="宋体" w:eastAsia="宋体" w:cs="宋体"/>
                                  <w:spacing w:val="15"/>
                                </w:rPr>
                                <w:fldChar w:fldCharType="begin"/>
                              </w:r>
                              <w:r>
                                <w:rPr>
                                  <w:rStyle w:val="10"/>
                                  <w:rFonts w:hint="eastAsia" w:ascii="宋体" w:hAnsi="宋体" w:eastAsia="宋体" w:cs="宋体"/>
                                  <w:spacing w:val="15"/>
                                </w:rPr>
                                <w:instrText xml:space="preserve">INCLUDEPICTURE \d "http://news.qchm.edu.cn/_upload/article/b6/f5/09d816844269a2b367112c1d3b85/84040a60-fa2c-48bd-97f2-5a0b43483a4c.jpg" \* MERGEFORMATINET </w:instrText>
                              </w:r>
                              <w:r>
                                <w:rPr>
                                  <w:rStyle w:val="10"/>
                                  <w:rFonts w:hint="eastAsia" w:ascii="宋体" w:hAnsi="宋体" w:eastAsia="宋体" w:cs="宋体"/>
                                  <w:spacing w:val="15"/>
                                </w:rPr>
                                <w:fldChar w:fldCharType="separate"/>
                              </w:r>
                              <w:r>
                                <w:rPr>
                                  <w:rFonts w:hint="eastAsia" w:ascii="宋体" w:hAnsi="宋体" w:eastAsia="宋体" w:cs="宋体"/>
                                  <w:color w:val="333333"/>
                                  <w:spacing w:val="15"/>
                                  <w:kern w:val="0"/>
                                  <w:sz w:val="22"/>
                                  <w:szCs w:val="22"/>
                                  <w:u w:val="none"/>
                                  <w:lang w:val="en-US" w:eastAsia="zh-CN" w:bidi="ar-SA"/>
                                </w:rPr>
                                <w:pict>
                                  <v:shape id="图片 26" o:spid="_x0000_s1027" type="#_x0000_t75" style="height:274.5pt;width:379.1pt;rotation:0f;" o:ole="f" fillcolor="#FFFFFF" filled="f" o:preferrelative="t" stroked="f" coordorigin="0,0" coordsize="21600,21600">
                                    <v:fill on="f" color2="#FFFFFF" focus="0%"/>
                                    <v:imagedata gain="65536f" blacklevel="0f" gamma="0" o:title="IMG_257" r:id="rId7"/>
                                    <o:lock v:ext="edit" position="f" selection="f" grouping="f" rotation="f" cropping="f" text="f" aspectratio="t"/>
                                    <w10:wrap type="none"/>
                                    <w10:anchorlock/>
                                  </v:shape>
                                </w:pict>
                              </w:r>
                              <w:r>
                                <w:rPr>
                                  <w:rStyle w:val="10"/>
                                  <w:rFonts w:hint="eastAsia" w:ascii="宋体" w:hAnsi="宋体" w:eastAsia="宋体" w:cs="宋体"/>
                                  <w:spacing w:val="15"/>
                                </w:rPr>
                                <w:fldChar w:fldCharType="end"/>
                              </w:r>
                              <w:r>
                                <w:rPr>
                                  <w:rFonts w:hint="eastAsia" w:ascii="宋体" w:hAnsi="宋体" w:eastAsia="宋体" w:cs="宋体"/>
                                  <w:spacing w:val="15"/>
                                </w:rPr>
                                <w:fldChar w:fldCharType="end"/>
                              </w:r>
                            </w:p>
                            <w:p>
                              <w:pPr>
                                <w:pStyle w:val="5"/>
                                <w:widowControl/>
                                <w:spacing w:line="357" w:lineRule="atLeast"/>
                                <w:jc w:val="center"/>
                              </w:pPr>
                            </w:p>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"http://news.qchm.edu.cn/_ueditor/dialogs/showOriginalImg.html?img=/_upload/article/b6/f5/09d816844269a2b367112c1d3b85/48fd7c1f-22e8-44a0-9eea-c0e10bf314f4_d.jpg" \o "点击查看原图" \t "http://news.qchm.edu.cn/5d/14/c2253a23828/_blank" </w:instrText>
                              </w:r>
                              <w:r>
                                <w:rPr>
                                  <w:rFonts w:hint="eastAsia" w:ascii="宋体" w:hAnsi="宋体" w:eastAsia="宋体" w:cs="宋体"/>
                                  <w:spacing w:val="15"/>
                                </w:rPr>
                                <w:fldChar w:fldCharType="separate"/>
                              </w:r>
                              <w:r>
                                <w:rPr>
                                  <w:rStyle w:val="10"/>
                                  <w:rFonts w:hint="eastAsia" w:ascii="宋体" w:hAnsi="宋体" w:eastAsia="宋体" w:cs="宋体"/>
                                  <w:spacing w:val="15"/>
                                </w:rPr>
                                <w:fldChar w:fldCharType="begin"/>
                              </w:r>
                              <w:r>
                                <w:rPr>
                                  <w:rStyle w:val="10"/>
                                  <w:rFonts w:hint="eastAsia" w:ascii="宋体" w:hAnsi="宋体" w:eastAsia="宋体" w:cs="宋体"/>
                                  <w:spacing w:val="15"/>
                                </w:rPr>
                                <w:instrText xml:space="preserve">INCLUDEPICTURE \d "http://news.qchm.edu.cn/_upload/article/b6/f5/09d816844269a2b367112c1d3b85/48fd7c1f-22e8-44a0-9eea-c0e10bf314f4.jpg" \* MERGEFORMATINET </w:instrText>
                              </w:r>
                              <w:r>
                                <w:rPr>
                                  <w:rStyle w:val="10"/>
                                  <w:rFonts w:hint="eastAsia" w:ascii="宋体" w:hAnsi="宋体" w:eastAsia="宋体" w:cs="宋体"/>
                                  <w:spacing w:val="15"/>
                                </w:rPr>
                                <w:fldChar w:fldCharType="separate"/>
                              </w:r>
                              <w:r>
                                <w:rPr>
                                  <w:rFonts w:hint="eastAsia" w:ascii="宋体" w:hAnsi="宋体" w:eastAsia="宋体" w:cs="宋体"/>
                                  <w:color w:val="333333"/>
                                  <w:spacing w:val="15"/>
                                  <w:kern w:val="0"/>
                                  <w:sz w:val="22"/>
                                  <w:szCs w:val="22"/>
                                  <w:u w:val="none"/>
                                  <w:lang w:val="en-US" w:eastAsia="zh-CN" w:bidi="ar-SA"/>
                                </w:rPr>
                                <w:pict>
                                  <v:shape id="图片 29" o:spid="_x0000_s1028" type="#_x0000_t75" style="height:257.2pt;width:386.4pt;rotation:0f;" o:ole="f" fillcolor="#FFFFFF" filled="f" o:preferrelative="t" stroked="f" coordorigin="0,0" coordsize="21600,21600">
                                    <v:fill on="f" color2="#FFFFFF" focus="0%"/>
                                    <v:imagedata gain="65536f" blacklevel="0f" gamma="0" o:title="IMG_258" r:id="rId8"/>
                                    <o:lock v:ext="edit" position="f" selection="f" grouping="f" rotation="f" cropping="f" text="f" aspectratio="t"/>
                                    <w10:wrap type="none"/>
                                    <w10:anchorlock/>
                                  </v:shape>
                                </w:pict>
                              </w:r>
                              <w:r>
                                <w:rPr>
                                  <w:rStyle w:val="10"/>
                                  <w:rFonts w:hint="eastAsia" w:ascii="宋体" w:hAnsi="宋体" w:eastAsia="宋体" w:cs="宋体"/>
                                  <w:spacing w:val="15"/>
                                </w:rPr>
                                <w:fldChar w:fldCharType="end"/>
                              </w:r>
                              <w:r>
                                <w:rPr>
                                  <w:rFonts w:hint="eastAsia" w:ascii="宋体" w:hAnsi="宋体" w:eastAsia="宋体" w:cs="宋体"/>
                                  <w:spacing w:val="15"/>
                                </w:rPr>
                                <w:fldChar w:fldCharType="end"/>
                              </w:r>
                            </w:p>
                            <w:p>
                              <w:pPr>
                                <w:pStyle w:val="5"/>
                                <w:widowControl/>
                                <w:spacing w:line="480" w:lineRule="auto"/>
                                <w:ind w:left="0" w:firstLine="480"/>
                                <w:rPr>
                                  <w:rFonts w:hint="eastAsia" w:ascii="仿宋" w:hAnsi="仿宋" w:eastAsia="仿宋" w:cs="仿宋"/>
                                  <w:sz w:val="28"/>
                                  <w:szCs w:val="28"/>
                                </w:rPr>
                              </w:pPr>
                              <w:r>
                                <w:rPr>
                                  <w:rFonts w:hint="eastAsia" w:ascii="仿宋" w:hAnsi="仿宋" w:eastAsia="仿宋" w:cs="仿宋"/>
                                  <w:color w:val="333333"/>
                                  <w:spacing w:val="15"/>
                                  <w:sz w:val="28"/>
                                  <w:szCs w:val="28"/>
                                </w:rPr>
                                <w:t>9月10日下午，基础部在实训中心会议室召开教师节茶话会暨挂职教师汇报会，全体老师欢聚一堂，交流学习，共同度过了一个简朴欢快而又充实的教师节。学院院长姜玉鹏、教务处处长宫恩龙、纪检监察处处长冉海河参加会议。会议由基础部主任董瑞虎主持。</w:t>
                              </w:r>
                            </w:p>
                            <w:p>
                              <w:pPr>
                                <w:pStyle w:val="5"/>
                                <w:widowControl/>
                                <w:spacing w:line="480" w:lineRule="auto"/>
                                <w:ind w:left="0" w:firstLine="480"/>
                                <w:rPr>
                                  <w:rFonts w:hint="eastAsia" w:ascii="仿宋" w:hAnsi="仿宋" w:eastAsia="仿宋" w:cs="仿宋"/>
                                  <w:sz w:val="28"/>
                                  <w:szCs w:val="28"/>
                                </w:rPr>
                              </w:pPr>
                              <w:r>
                                <w:rPr>
                                  <w:rFonts w:hint="eastAsia" w:ascii="仿宋" w:hAnsi="仿宋" w:eastAsia="仿宋" w:cs="仿宋"/>
                                  <w:color w:val="333333"/>
                                  <w:spacing w:val="15"/>
                                  <w:sz w:val="28"/>
                                  <w:szCs w:val="28"/>
                                </w:rPr>
                                <w:t>会上，姜玉鹏发表了热情洋溢的讲话，向基础部全体教职工致以节日的祝贺。于海、闫晓磊、王文叶、夏环举、李建考、李海霞等六位老师分别介绍了在挂职单位的工作经历和心得体会，并针对学院教学工作和挂职工作提出了中肯的意见和建议。</w:t>
                              </w:r>
                            </w:p>
                            <w:p>
                              <w:pPr>
                                <w:pStyle w:val="5"/>
                                <w:widowControl/>
                                <w:spacing w:line="480" w:lineRule="auto"/>
                                <w:ind w:left="0" w:firstLine="480"/>
                              </w:pPr>
                              <w:r>
                                <w:rPr>
                                  <w:rFonts w:hint="eastAsia" w:ascii="仿宋" w:hAnsi="仿宋" w:eastAsia="仿宋" w:cs="仿宋"/>
                                  <w:color w:val="333333"/>
                                  <w:spacing w:val="15"/>
                                  <w:sz w:val="28"/>
                                  <w:szCs w:val="28"/>
                                </w:rPr>
                                <w:t>姜玉鹏对老师们的汇报做了点评，肯定了老师们认真的学习态度和挂职期间的收获。他认为，通过挂职锻炼，老师们收获很大，开拓了眼界，解放了思想，创新了思路。他希望老师们把挂职收获和感悟同老师、学生分享，把挂职成果运用到教学实践中，引导学生热爱生活、工作和学校，尊重他人，真诚待人，努力提升人文素养和职业精神，为学院的发展贡献力量。</w:t>
                              </w:r>
                            </w:p>
                          </w:tc>
                        </w:tr>
                      </w:tbl>
                      <w:p>
                        <w:pPr>
                          <w:spacing w:line="480" w:lineRule="auto"/>
                          <w:ind w:firstLine="480"/>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rPr>
          <w:rFonts w:hint="eastAsia" w:ascii="仿宋" w:hAnsi="仿宋" w:eastAsia="仿宋" w:cs="仿宋"/>
          <w:b w:val="0"/>
          <w:bCs/>
          <w:sz w:val="32"/>
          <w:szCs w:val="32"/>
        </w:rPr>
      </w:pPr>
    </w:p>
    <w:p>
      <w:pPr>
        <w:spacing w:before="100" w:beforeAutospacing="1" w:after="100" w:afterAutospacing="1" w:line="480" w:lineRule="auto"/>
        <w:rPr>
          <w:rFonts w:hint="eastAsia" w:ascii="仿宋" w:hAnsi="仿宋" w:eastAsia="仿宋" w:cs="仿宋"/>
          <w:b w:val="0"/>
          <w:bCs/>
          <w:sz w:val="32"/>
          <w:szCs w:val="32"/>
        </w:rPr>
      </w:pPr>
    </w:p>
    <w:tbl>
      <w:tblPr>
        <w:tblW w:w="9239" w:type="dxa"/>
        <w:tblCellSpacing w:w="0" w:type="dxa"/>
        <w:tblInd w:w="0" w:type="dxa"/>
        <w:shd w:val="clear" w:color="auto" w:fill="auto"/>
        <w:tblLayout w:type="fixed"/>
        <w:tblCellMar>
          <w:top w:w="0" w:type="dxa"/>
          <w:left w:w="0" w:type="dxa"/>
          <w:bottom w:w="0" w:type="dxa"/>
          <w:right w:w="0" w:type="dxa"/>
        </w:tblCellMar>
      </w:tblPr>
      <w:tblGrid>
        <w:gridCol w:w="927"/>
        <w:gridCol w:w="8307"/>
        <w:gridCol w:w="5"/>
      </w:tblGrid>
      <w:tr>
        <w:tblPrEx>
          <w:shd w:val="clear" w:color="auto" w:fill="auto"/>
          <w:tblLayout w:type="fixed"/>
          <w:tblCellMar>
            <w:top w:w="0" w:type="dxa"/>
            <w:left w:w="0" w:type="dxa"/>
            <w:bottom w:w="0" w:type="dxa"/>
            <w:right w:w="0" w:type="dxa"/>
          </w:tblCellMar>
        </w:tblPrEx>
        <w:trPr>
          <w:gridAfter w:val="1"/>
          <w:wAfter w:w="5" w:type="dxa"/>
          <w:trHeight w:val="4488" w:hRule="atLeast"/>
          <w:tblCellSpacing w:w="0" w:type="dxa"/>
        </w:trPr>
        <w:tc>
          <w:tcPr>
            <w:tcW w:w="9234" w:type="dxa"/>
            <w:gridSpan w:val="2"/>
            <w:shd w:val="clear" w:color="auto" w:fill="auto"/>
            <w:vAlign w:val="top"/>
          </w:tcPr>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rHeight w:val="600" w:hRule="atLeast"/>
                <w:tblCellSpacing w:w="0" w:type="dxa"/>
              </w:trPr>
              <w:tc>
                <w:tcPr>
                  <w:tcW w:w="9234" w:type="dxa"/>
                  <w:shd w:val="clear" w:color="auto" w:fill="auto"/>
                  <w:vAlign w:val="center"/>
                </w:tcPr>
                <w:tbl>
                  <w:tblPr>
                    <w:tblW w:w="9234" w:type="dxa"/>
                    <w:tblCellSpacing w:w="0" w:type="dxa"/>
                    <w:tblInd w:w="0" w:type="dxa"/>
                    <w:shd w:val="clear" w:color="auto" w:fill="FFFFFF"/>
                    <w:tblLayout w:type="fixed"/>
                    <w:tblCellMar>
                      <w:top w:w="0" w:type="dxa"/>
                      <w:left w:w="0" w:type="dxa"/>
                      <w:bottom w:w="0" w:type="dxa"/>
                      <w:right w:w="0" w:type="dxa"/>
                    </w:tblCellMar>
                  </w:tblPr>
                  <w:tblGrid>
                    <w:gridCol w:w="9234"/>
                  </w:tblGrid>
                  <w:tr>
                    <w:tblPrEx>
                      <w:tblLayout w:type="fixed"/>
                      <w:tblCellMar>
                        <w:top w:w="0" w:type="dxa"/>
                        <w:left w:w="0" w:type="dxa"/>
                        <w:bottom w:w="0" w:type="dxa"/>
                        <w:right w:w="0" w:type="dxa"/>
                      </w:tblCellMar>
                    </w:tblPrEx>
                    <w:trPr>
                      <w:tblCellSpacing w:w="0" w:type="dxa"/>
                    </w:trPr>
                    <w:tc>
                      <w:tcPr>
                        <w:tcW w:w="9234" w:type="dxa"/>
                        <w:shd w:val="clear" w:color="auto" w:fill="FFFFFF"/>
                        <w:vAlign w:val="top"/>
                      </w:tcPr>
                      <w:tbl>
                        <w:tblPr>
                          <w:tblW w:w="9241" w:type="dxa"/>
                          <w:tblCellSpacing w:w="0" w:type="dxa"/>
                          <w:tblInd w:w="0" w:type="dxa"/>
                          <w:shd w:val="clear" w:color="auto" w:fill="auto"/>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rHeight w:val="780" w:hRule="atLeast"/>
                            <w:tblCellSpacing w:w="0" w:type="dxa"/>
                          </w:trPr>
                          <w:tc>
                            <w:tcPr>
                              <w:tcW w:w="9241" w:type="dxa"/>
                              <w:shd w:val="clear" w:color="auto" w:fill="auto"/>
                              <w:vAlign w:val="center"/>
                            </w:tcPr>
                            <w:p>
                              <w:pPr>
                                <w:widowControl/>
                                <w:spacing w:line="357" w:lineRule="atLeast"/>
                                <w:jc w:val="center"/>
                                <w:rPr>
                                  <w:rFonts w:hint="eastAsia" w:ascii="宋体" w:hAnsi="宋体" w:eastAsia="宋体" w:cs="宋体"/>
                                  <w:b/>
                                  <w:color w:val="003399"/>
                                  <w:spacing w:val="15"/>
                                  <w:sz w:val="30"/>
                                  <w:szCs w:val="30"/>
                                </w:rPr>
                              </w:pPr>
                              <w:r>
                                <w:rPr>
                                  <w:rFonts w:hint="eastAsia" w:ascii="黑体" w:hAnsi="黑体" w:eastAsia="黑体" w:cs="黑体"/>
                                  <w:b w:val="0"/>
                                  <w:bCs/>
                                  <w:color w:val="auto"/>
                                  <w:spacing w:val="15"/>
                                  <w:kern w:val="0"/>
                                  <w:sz w:val="32"/>
                                  <w:szCs w:val="32"/>
                                  <w:bdr w:val="none" w:color="auto" w:sz="0" w:space="0"/>
                                  <w:lang w:val="en-US" w:eastAsia="zh-CN" w:bidi="ar-SA"/>
                                </w:rPr>
                                <w:t>本学期第一期英语角活动成功举行</w:t>
                              </w:r>
                            </w:p>
                          </w:tc>
                        </w:tr>
                      </w:tbl>
                      <w:p>
                        <w:pPr>
                          <w:rPr>
                            <w:vanish/>
                            <w:sz w:val="24"/>
                            <w:szCs w:val="24"/>
                          </w:rPr>
                        </w:pPr>
                      </w:p>
                      <w:p>
                        <w:pPr>
                          <w:rPr>
                            <w:vanish/>
                            <w:sz w:val="24"/>
                            <w:szCs w:val="24"/>
                          </w:rPr>
                        </w:pPr>
                      </w:p>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tblLayout w:type="fixed"/>
                            <w:tblCellMar>
                              <w:top w:w="0" w:type="dxa"/>
                              <w:left w:w="0" w:type="dxa"/>
                              <w:bottom w:w="0" w:type="dxa"/>
                              <w:right w:w="0" w:type="dxa"/>
                            </w:tblCellMar>
                          </w:tblPrEx>
                          <w:trPr>
                            <w:trHeight w:val="7577" w:hRule="atLeast"/>
                            <w:tblCellSpacing w:w="0" w:type="dxa"/>
                          </w:trPr>
                          <w:tc>
                            <w:tcPr>
                              <w:tcW w:w="9234" w:type="dxa"/>
                              <w:shd w:val="clear" w:color="auto" w:fill="auto"/>
                              <w:vAlign w:val="top"/>
                            </w:tcPr>
                            <w:p>
                              <w:pPr>
                                <w:pStyle w:val="5"/>
                                <w:widowControl/>
                                <w:spacing w:line="357" w:lineRule="atLeast"/>
                                <w:jc w:val="center"/>
                              </w:pPr>
                            </w:p>
                            <w:p>
                              <w:pPr>
                                <w:pStyle w:val="5"/>
                                <w:widowControl/>
                                <w:spacing w:line="480" w:lineRule="auto"/>
                                <w:ind w:left="0" w:firstLine="480"/>
                                <w:rPr>
                                  <w:rFonts w:hint="eastAsia" w:ascii="仿宋" w:hAnsi="仿宋" w:eastAsia="仿宋" w:cs="仿宋"/>
                                  <w:color w:val="auto"/>
                                  <w:sz w:val="28"/>
                                  <w:szCs w:val="28"/>
                                </w:rPr>
                              </w:pPr>
                              <w:r>
                                <w:rPr>
                                  <w:rFonts w:hint="eastAsia" w:ascii="宋体" w:hAnsi="宋体" w:eastAsia="宋体" w:cs="宋体"/>
                                  <w:color w:val="auto"/>
                                  <w:spacing w:val="15"/>
                                  <w:kern w:val="0"/>
                                  <w:sz w:val="24"/>
                                  <w:szCs w:val="24"/>
                                  <w:u w:val="none"/>
                                  <w:lang w:val="en-US" w:eastAsia="zh-CN" w:bidi="ar-SA"/>
                                </w:rPr>
                                <w:pict>
                                  <v:shape id="图片 33" o:spid="_x0000_s1029" title="点击查看原图" type="#_x0000_t75" href="http://news.qchm.edu.cn/_ueditor/dialogs/showOriginalImg.html?img=/_upload/article/52/c5/dc48037e4b0599ffb49fa5956a23/9b1bb126-43df-4028-b721-a0d4dc9b208f_d.jpg" style="position:absolute;left:0;margin-left:3.75pt;margin-top:11.75pt;height:213.65pt;width:321pt;mso-wrap-distance-left:9pt;mso-wrap-distance-right:9pt;rotation:0f;z-index:-251657216;" o:button="t" o:ole="f" fillcolor="#FFFFFF" filled="f" o:preferrelative="t" stroked="f" coordorigin="0,0" coordsize="21600,21600" wrapcoords="21592 -2 0 0 0 21600 21592 21602 8 21602 21600 21600 21600 0 8 -2 21592 -2">
                                    <v:fill on="f" color2="#FFFFFF" focus="0%"/>
                                    <v:imagedata gain="65536f" blacklevel="0f" gamma="0" o:title="IMG_257" r:id="rId9"/>
                                    <o:lock v:ext="edit" position="f" selection="f" grouping="f" rotation="f" cropping="f" text="f" aspectratio="t"/>
                                    <w10:wrap type="tight"/>
                                  </v:shape>
                                </w:pict>
                              </w:r>
                              <w:r>
                                <w:rPr>
                                  <w:rFonts w:hint="eastAsia" w:ascii="仿宋" w:hAnsi="仿宋" w:eastAsia="仿宋" w:cs="仿宋"/>
                                  <w:color w:val="auto"/>
                                  <w:spacing w:val="15"/>
                                  <w:sz w:val="28"/>
                                  <w:szCs w:val="28"/>
                                </w:rPr>
                                <w:t>9月17日下午，本学期第一期英语角活动在旅游与酒店管理学院实训中心咖啡厅成功举行。本次英语角活动的主题是“Should the teachers wear suits in classroom？”。</w:t>
                              </w:r>
                            </w:p>
                            <w:p>
                              <w:pPr>
                                <w:pStyle w:val="5"/>
                                <w:widowControl/>
                                <w:spacing w:line="480" w:lineRule="auto"/>
                                <w:ind w:left="0" w:firstLine="480"/>
                                <w:rPr>
                                  <w:rFonts w:hint="eastAsia" w:ascii="仿宋" w:hAnsi="仿宋" w:eastAsia="仿宋" w:cs="仿宋"/>
                                  <w:color w:val="auto"/>
                                  <w:sz w:val="28"/>
                                  <w:szCs w:val="28"/>
                                </w:rPr>
                              </w:pPr>
                              <w:r>
                                <w:rPr>
                                  <w:rFonts w:hint="eastAsia" w:ascii="仿宋" w:hAnsi="仿宋" w:eastAsia="仿宋" w:cs="仿宋"/>
                                  <w:color w:val="auto"/>
                                  <w:spacing w:val="15"/>
                                  <w:sz w:val="28"/>
                                  <w:szCs w:val="28"/>
                                </w:rPr>
                                <w:t>新学期，新气象，本学期第一期的英语角活动受到了更多同学的追捧，参加活动的成员早早地就已经到达了活动现场，大家纷纷表示很期待这次的主题讨论。活动开始后，外教老师就主题向大家提出了一系列的问题，同学们积极应答并表达了自己的见解看法，现场气氛高涨。主题讨论之后，外教老师又针对将要来临的英语四级考试为同学们提出了一些指导建议，并为大家加油鼓劲。此次活动也吸引了一些刚刚步入大学校园的大一新生参与，外教老师热情地邀请他们加入讨论，并欢迎以后他们常来英语角做客。</w:t>
                              </w:r>
                            </w:p>
                            <w:p>
                              <w:pPr>
                                <w:pStyle w:val="5"/>
                                <w:widowControl/>
                                <w:spacing w:line="480" w:lineRule="auto"/>
                                <w:ind w:left="0" w:firstLine="480"/>
                                <w:rPr>
                                  <w:rFonts w:hint="eastAsia" w:ascii="仿宋" w:hAnsi="仿宋" w:eastAsia="仿宋" w:cs="仿宋"/>
                                  <w:color w:val="auto"/>
                                  <w:spacing w:val="15"/>
                                  <w:sz w:val="28"/>
                                  <w:szCs w:val="28"/>
                                </w:rPr>
                              </w:pPr>
                              <w:r>
                                <w:rPr>
                                  <w:rFonts w:hint="eastAsia" w:ascii="仿宋" w:hAnsi="仿宋" w:eastAsia="仿宋" w:cs="仿宋"/>
                                  <w:color w:val="auto"/>
                                  <w:spacing w:val="15"/>
                                  <w:sz w:val="28"/>
                                  <w:szCs w:val="28"/>
                                </w:rPr>
                                <w:t>本学期第一期英语角活动的成功举行，积极有效地引导同学们回归了角色，为新学期的学习生活开了一个好头。</w:t>
                              </w:r>
                            </w:p>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blCellSpacing w:w="0" w:type="dxa"/>
                                </w:trPr>
                                <w:tc>
                                  <w:tcPr>
                                    <w:tcW w:w="9234" w:type="dxa"/>
                                    <w:shd w:val="clear" w:color="auto" w:fill="auto"/>
                                    <w:vAlign w:val="top"/>
                                  </w:tcPr>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rHeight w:val="600" w:hRule="atLeast"/>
                                        <w:tblCellSpacing w:w="0" w:type="dxa"/>
                                      </w:trPr>
                                      <w:tc>
                                        <w:tcPr>
                                          <w:tcW w:w="9234" w:type="dxa"/>
                                          <w:shd w:val="clear" w:color="auto" w:fill="auto"/>
                                          <w:vAlign w:val="center"/>
                                        </w:tcPr>
                                        <w:tbl>
                                          <w:tblPr>
                                            <w:tblW w:w="9234" w:type="dxa"/>
                                            <w:tblCellSpacing w:w="0" w:type="dxa"/>
                                            <w:tblInd w:w="0" w:type="dxa"/>
                                            <w:shd w:val="clear" w:color="auto" w:fill="FFFFFF"/>
                                            <w:tblLayout w:type="fixed"/>
                                            <w:tblCellMar>
                                              <w:top w:w="0" w:type="dxa"/>
                                              <w:left w:w="0" w:type="dxa"/>
                                              <w:bottom w:w="0" w:type="dxa"/>
                                              <w:right w:w="0" w:type="dxa"/>
                                            </w:tblCellMar>
                                          </w:tblPr>
                                          <w:tblGrid>
                                            <w:gridCol w:w="9234"/>
                                          </w:tblGrid>
                                          <w:tr>
                                            <w:tblPrEx>
                                              <w:shd w:val="clear" w:color="auto" w:fill="FFFFFF"/>
                                              <w:tblLayout w:type="fixed"/>
                                              <w:tblCellMar>
                                                <w:top w:w="0" w:type="dxa"/>
                                                <w:left w:w="0" w:type="dxa"/>
                                                <w:bottom w:w="0" w:type="dxa"/>
                                                <w:right w:w="0" w:type="dxa"/>
                                              </w:tblCellMar>
                                            </w:tblPrEx>
                                            <w:trPr>
                                              <w:tblCellSpacing w:w="0" w:type="dxa"/>
                                            </w:trPr>
                                            <w:tc>
                                              <w:tcPr>
                                                <w:tcW w:w="9234" w:type="dxa"/>
                                                <w:shd w:val="clear" w:color="auto" w:fill="FFFFFF"/>
                                                <w:vAlign w:val="top"/>
                                              </w:tcPr>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blCellSpacing w:w="0" w:type="dxa"/>
                                                  </w:trPr>
                                                  <w:tc>
                                                    <w:tcPr>
                                                      <w:tcW w:w="9234" w:type="dxa"/>
                                                      <w:shd w:val="clear" w:color="auto" w:fill="auto"/>
                                                      <w:vAlign w:val="top"/>
                                                    </w:tcPr>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rHeight w:val="600" w:hRule="atLeast"/>
                                                          <w:tblCellSpacing w:w="0" w:type="dxa"/>
                                                        </w:trPr>
                                                        <w:tc>
                                                          <w:tcPr>
                                                            <w:tcW w:w="9234" w:type="dxa"/>
                                                            <w:shd w:val="clear" w:color="auto" w:fill="auto"/>
                                                            <w:vAlign w:val="center"/>
                                                          </w:tcPr>
                                                          <w:tbl>
                                                            <w:tblPr>
                                                              <w:tblW w:w="9234" w:type="dxa"/>
                                                              <w:tblCellSpacing w:w="0" w:type="dxa"/>
                                                              <w:tblInd w:w="0" w:type="dxa"/>
                                                              <w:shd w:val="clear" w:color="auto" w:fill="FFFFFF"/>
                                                              <w:tblLayout w:type="fixed"/>
                                                              <w:tblCellMar>
                                                                <w:top w:w="0" w:type="dxa"/>
                                                                <w:left w:w="0" w:type="dxa"/>
                                                                <w:bottom w:w="0" w:type="dxa"/>
                                                                <w:right w:w="0" w:type="dxa"/>
                                                              </w:tblCellMar>
                                                            </w:tblPr>
                                                            <w:tblGrid>
                                                              <w:gridCol w:w="9234"/>
                                                            </w:tblGrid>
                                                            <w:tr>
                                                              <w:tblPrEx>
                                                                <w:shd w:val="clear" w:color="auto" w:fill="FFFFFF"/>
                                                                <w:tblLayout w:type="fixed"/>
                                                                <w:tblCellMar>
                                                                  <w:top w:w="0" w:type="dxa"/>
                                                                  <w:left w:w="0" w:type="dxa"/>
                                                                  <w:bottom w:w="0" w:type="dxa"/>
                                                                  <w:right w:w="0" w:type="dxa"/>
                                                                </w:tblCellMar>
                                                              </w:tblPrEx>
                                                              <w:trPr>
                                                                <w:tblCellSpacing w:w="0" w:type="dxa"/>
                                                              </w:trPr>
                                                              <w:tc>
                                                                <w:tcPr>
                                                                  <w:tcW w:w="9234" w:type="dxa"/>
                                                                  <w:shd w:val="clear" w:color="auto" w:fill="FFFFFF"/>
                                                                  <w:vAlign w:val="top"/>
                                                                </w:tcPr>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rHeight w:val="780" w:hRule="atLeast"/>
                                                                      <w:tblCellSpacing w:w="0" w:type="dxa"/>
                                                                    </w:trPr>
                                                                    <w:tc>
                                                                      <w:tcPr>
                                                                        <w:tcW w:w="9234" w:type="dxa"/>
                                                                        <w:shd w:val="clear" w:color="auto" w:fill="auto"/>
                                                                        <w:vAlign w:val="center"/>
                                                                      </w:tcPr>
                                                                      <w:p>
                                                                        <w:pPr>
                                                                          <w:widowControl/>
                                                                          <w:spacing w:line="357" w:lineRule="atLeast"/>
                                                                          <w:jc w:val="center"/>
                                                                          <w:rPr>
                                                                            <w:rFonts w:hint="eastAsia" w:ascii="宋体" w:hAnsi="宋体" w:eastAsia="宋体" w:cs="宋体"/>
                                                                            <w:b/>
                                                                            <w:color w:val="003399"/>
                                                                            <w:spacing w:val="15"/>
                                                                            <w:sz w:val="30"/>
                                                                            <w:szCs w:val="30"/>
                                                                          </w:rPr>
                                                                        </w:pPr>
                                                                        <w:r>
                                                                          <w:rPr>
                                                                            <w:rFonts w:hint="eastAsia" w:ascii="黑体" w:hAnsi="黑体" w:eastAsia="黑体" w:cs="黑体"/>
                                                                            <w:b w:val="0"/>
                                                                            <w:bCs/>
                                                                            <w:color w:val="auto"/>
                                                                            <w:spacing w:val="15"/>
                                                                            <w:kern w:val="0"/>
                                                                            <w:sz w:val="32"/>
                                                                            <w:szCs w:val="32"/>
                                                                            <w:bdr w:val="none" w:color="auto" w:sz="0" w:space="0"/>
                                                                            <w:lang w:val="en-US" w:eastAsia="zh-CN" w:bidi="ar-SA"/>
                                                                          </w:rPr>
                                                                          <w:t>我院成功举办第二届青岛市职业生涯规划大赛宣讲会</w:t>
                                                                        </w:r>
                                                                      </w:p>
                                                                    </w:tc>
                                                                  </w:tr>
                                                                </w:tbl>
                                                                <w:p>
                                                                  <w:pPr>
                                                                    <w:rPr>
                                                                      <w:vanish/>
                                                                      <w:sz w:val="24"/>
                                                                      <w:szCs w:val="24"/>
                                                                    </w:rPr>
                                                                  </w:pPr>
                                                                </w:p>
                                                                <w:p>
                                                                  <w:pPr>
                                                                    <w:rPr>
                                                                      <w:vanish/>
                                                                      <w:sz w:val="24"/>
                                                                      <w:szCs w:val="24"/>
                                                                    </w:rPr>
                                                                  </w:pPr>
                                                                </w:p>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blCellSpacing w:w="0" w:type="dxa"/>
                                                                    </w:trPr>
                                                                    <w:tc>
                                                                      <w:tcPr>
                                                                        <w:tcW w:w="9234" w:type="dxa"/>
                                                                        <w:shd w:val="clear" w:color="auto" w:fill="auto"/>
                                                                        <w:vAlign w:val="top"/>
                                                                      </w:tcPr>
                                                                      <w:p>
                                                                        <w:pPr>
                                                                          <w:pStyle w:val="5"/>
                                                                          <w:widowControl/>
                                                                          <w:spacing w:line="480" w:lineRule="auto"/>
                                                                          <w:ind w:left="0" w:firstLine="480"/>
                                                                          <w:rPr>
                                                                            <w:rFonts w:hint="eastAsia" w:ascii="仿宋" w:hAnsi="仿宋" w:eastAsia="仿宋" w:cs="仿宋"/>
                                                                            <w:sz w:val="28"/>
                                                                            <w:szCs w:val="28"/>
                                                                          </w:rPr>
                                                                        </w:pPr>
                                                                        <w:r>
                                                                          <w:rPr>
                                                                            <w:rFonts w:hint="eastAsia" w:ascii="仿宋" w:hAnsi="仿宋" w:eastAsia="仿宋" w:cs="仿宋"/>
                                                                            <w:color w:val="auto"/>
                                                                            <w:spacing w:val="15"/>
                                                                            <w:kern w:val="0"/>
                                                                            <w:sz w:val="28"/>
                                                                            <w:szCs w:val="28"/>
                                                                            <w:lang w:val="en-US" w:eastAsia="zh-CN" w:bidi="ar-SA"/>
                                                                          </w:rPr>
                                                                          <w:pict>
                                                                            <v:shape id="图片 35" o:spid="_x0000_s1030" title="点击查看原图" type="#_x0000_t75" href="http://news.qchm.edu.cn/_ueditor/dialogs/showOriginalImg.html?img=/_upload/article/d7/1a/edf988eb40b89772151409b41a6c/d57649d5-d450-4b17-8db7-7cef0d487340_d.jpg" style="position:absolute;left:0;margin-left:180pt;margin-top:11.9pt;height:179.85pt;width:270.2pt;mso-wrap-distance-left:9pt;mso-wrap-distance-right:9pt;rotation:0f;z-index:-251656192;" o:button="t" o:ole="f" fillcolor="#FFFFFF" filled="f" o:preferrelative="t" stroked="f" coordorigin="0,0" coordsize="21600,21600" wrapcoords="21592 -2 0 0 0 21600 21592 21602 8 21602 21600 21600 21600 0 8 -2 21592 -2">
                                                                              <v:fill on="f" color2="#FFFFFF" focus="0%"/>
                                                                              <v:imagedata gain="65536f" blacklevel="0f" gamma="0" o:title="IMG_257" r:id="rId10"/>
                                                                              <o:lock v:ext="edit" position="f" selection="f" grouping="f" rotation="f" cropping="f" text="f" aspectratio="t"/>
                                                                              <w10:wrap type="tight"/>
                                                                            </v:shape>
                                                                          </w:pict>
                                                                        </w:r>
                                                                        <w:r>
                                                                          <w:rPr>
                                                                            <w:rFonts w:hint="eastAsia" w:ascii="仿宋" w:hAnsi="仿宋" w:eastAsia="仿宋" w:cs="仿宋"/>
                                                                            <w:color w:val="333333"/>
                                                                            <w:spacing w:val="15"/>
                                                                            <w:sz w:val="28"/>
                                                                            <w:szCs w:val="28"/>
                                                                          </w:rPr>
                                                                          <w:t>9月23日下午，第二届青岛市职业生涯规划大赛宣讲会在我院学术楼101教室成功举办。宣讲会由青岛市人力资源和社会保障局主办，我院团委、学工处、教务处、招生就业办、基础部及各二级学院共同组织，院创业协会协办，主讲嘉宾是有着资深培训经验的中国培训行业十大风云人物之一——张玉老师。市人力资源和社会保障局逄辉、尤慧丽、我院基础部办公室主任刘景龙、职业规划课教师、部分辅导员、学生代表200余人参加宣讲会。会议由基础部主任董瑞虎主持。</w:t>
                                                                        </w:r>
                                                                      </w:p>
                                                                      <w:p>
                                                                        <w:pPr>
                                                                          <w:pStyle w:val="5"/>
                                                                          <w:widowControl/>
                                                                          <w:spacing w:line="480" w:lineRule="auto"/>
                                                                          <w:ind w:left="0" w:firstLine="420"/>
                                                                        </w:pPr>
                                                                        <w:r>
                                                                          <w:rPr>
                                                                            <w:rFonts w:hint="eastAsia" w:ascii="仿宋" w:hAnsi="仿宋" w:eastAsia="仿宋" w:cs="仿宋"/>
                                                                            <w:color w:val="333333"/>
                                                                            <w:spacing w:val="15"/>
                                                                            <w:sz w:val="28"/>
                                                                            <w:szCs w:val="28"/>
                                                                          </w:rPr>
                                                                          <w:t>会上，逄辉全面回顾了青岛市首届大学生职业生涯规划大赛的精彩盛况，详细地介绍了第二届职业生涯规划大赛的流程、特色和亮点，加深了在场学生对比赛的认识。张玉通过诙谐幽默的语言、简明易懂的案例，有激情、有条理地从“什么是职业生涯规划，为什么要做职业生涯规划，如何做好职业生涯规划”三个方面对职业生涯规划进行了诠释，并通过现场互动、角色扮演等方式，让学生切身体会到了职业规划的重要性。现场学生积极参与，整个会场气氛热烈。</w:t>
                                                                        </w:r>
                                                                      </w:p>
                                                                    </w:tc>
                                                                  </w:tr>
                                                                </w:tbl>
                                                                <w:p>
                                                                  <w:pPr>
                                                                    <w:spacing w:line="480" w:lineRule="auto"/>
                                                                    <w:ind w:firstLine="420"/>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widowControl/>
                                                  <w:spacing w:line="357" w:lineRule="atLeast"/>
                                                  <w:jc w:val="center"/>
                                                  <w:rPr>
                                                    <w:rFonts w:hint="eastAsia" w:ascii="宋体" w:hAnsi="宋体" w:eastAsia="宋体" w:cs="宋体"/>
                                                    <w:color w:val="333333"/>
                                                    <w:spacing w:val="15"/>
                                                    <w:kern w:val="0"/>
                                                    <w:sz w:val="18"/>
                                                    <w:szCs w:val="18"/>
                                                    <w:bdr w:val="none" w:color="auto" w:sz="0" w:space="0"/>
                                                    <w:lang w:val="en-US" w:eastAsia="zh-CN" w:bidi="ar-SA"/>
                                                  </w:rPr>
                                                </w:pPr>
                                              </w:p>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rHeight w:val="780" w:hRule="atLeast"/>
                                                    <w:tblCellSpacing w:w="0" w:type="dxa"/>
                                                  </w:trPr>
                                                  <w:tc>
                                                    <w:tcPr>
                                                      <w:tcW w:w="9234" w:type="dxa"/>
                                                      <w:shd w:val="clear" w:color="auto" w:fill="auto"/>
                                                      <w:vAlign w:val="center"/>
                                                    </w:tcPr>
                                                    <w:p>
                                                      <w:pPr>
                                                        <w:widowControl/>
                                                        <w:spacing w:line="357" w:lineRule="atLeast"/>
                                                        <w:jc w:val="center"/>
                                                        <w:rPr>
                                                          <w:rFonts w:hint="eastAsia" w:ascii="宋体" w:hAnsi="宋体" w:eastAsia="宋体" w:cs="宋体"/>
                                                          <w:color w:val="333333"/>
                                                          <w:spacing w:val="15"/>
                                                          <w:kern w:val="0"/>
                                                          <w:sz w:val="18"/>
                                                          <w:szCs w:val="18"/>
                                                          <w:bdr w:val="none" w:color="auto" w:sz="0" w:space="0"/>
                                                          <w:lang w:val="en-US" w:eastAsia="zh-CN" w:bidi="ar-SA"/>
                                                        </w:rPr>
                                                      </w:pPr>
                                                    </w:p>
                                                    <w:p>
                                                      <w:pPr>
                                                        <w:widowControl/>
                                                        <w:spacing w:line="357" w:lineRule="atLeast"/>
                                                        <w:jc w:val="center"/>
                                                        <w:rPr>
                                                          <w:rFonts w:hint="eastAsia" w:ascii="宋体" w:hAnsi="宋体" w:eastAsia="宋体" w:cs="宋体"/>
                                                          <w:color w:val="333333"/>
                                                          <w:spacing w:val="15"/>
                                                          <w:kern w:val="0"/>
                                                          <w:sz w:val="18"/>
                                                          <w:szCs w:val="18"/>
                                                          <w:bdr w:val="none" w:color="auto" w:sz="0" w:space="0"/>
                                                          <w:lang w:val="en-US" w:eastAsia="zh-CN" w:bidi="ar-SA"/>
                                                        </w:rPr>
                                                      </w:pPr>
                                                    </w:p>
                                                    <w:p>
                                                      <w:pPr>
                                                        <w:widowControl/>
                                                        <w:spacing w:line="357" w:lineRule="atLeast"/>
                                                        <w:jc w:val="center"/>
                                                        <w:rPr>
                                                          <w:rFonts w:hint="eastAsia" w:ascii="宋体" w:hAnsi="宋体" w:eastAsia="宋体" w:cs="宋体"/>
                                                          <w:color w:val="333333"/>
                                                          <w:spacing w:val="15"/>
                                                          <w:kern w:val="0"/>
                                                          <w:sz w:val="18"/>
                                                          <w:szCs w:val="18"/>
                                                          <w:bdr w:val="none" w:color="auto" w:sz="0" w:space="0"/>
                                                          <w:lang w:val="en-US" w:eastAsia="zh-CN" w:bidi="ar-SA"/>
                                                        </w:rPr>
                                                      </w:pPr>
                                                    </w:p>
                                                    <w:p>
                                                      <w:pPr>
                                                        <w:widowControl/>
                                                        <w:spacing w:line="357" w:lineRule="atLeast"/>
                                                        <w:jc w:val="center"/>
                                                        <w:rPr>
                                                          <w:rFonts w:hint="eastAsia" w:ascii="宋体" w:hAnsi="宋体" w:eastAsia="宋体" w:cs="宋体"/>
                                                          <w:color w:val="333333"/>
                                                          <w:spacing w:val="15"/>
                                                          <w:kern w:val="0"/>
                                                          <w:sz w:val="18"/>
                                                          <w:szCs w:val="18"/>
                                                          <w:bdr w:val="none" w:color="auto" w:sz="0" w:space="0"/>
                                                          <w:lang w:val="en-US" w:eastAsia="zh-CN" w:bidi="ar-SA"/>
                                                        </w:rPr>
                                                      </w:pPr>
                                                    </w:p>
                                                    <w:p>
                                                      <w:pPr>
                                                        <w:widowControl/>
                                                        <w:spacing w:line="357" w:lineRule="atLeast"/>
                                                        <w:jc w:val="center"/>
                                                        <w:rPr>
                                                          <w:rFonts w:hint="eastAsia" w:ascii="宋体" w:hAnsi="宋体" w:eastAsia="宋体" w:cs="宋体"/>
                                                          <w:color w:val="333333"/>
                                                          <w:spacing w:val="15"/>
                                                          <w:sz w:val="18"/>
                                                          <w:szCs w:val="18"/>
                                                        </w:rPr>
                                                      </w:pPr>
                                                      <w:r>
                                                        <w:rPr>
                                                          <w:rFonts w:hint="eastAsia" w:ascii="黑体" w:hAnsi="黑体" w:eastAsia="黑体" w:cs="黑体"/>
                                                          <w:b w:val="0"/>
                                                          <w:bCs w:val="0"/>
                                                          <w:color w:val="auto"/>
                                                          <w:spacing w:val="15"/>
                                                          <w:kern w:val="0"/>
                                                          <w:sz w:val="32"/>
                                                          <w:szCs w:val="32"/>
                                                          <w:bdr w:val="none" w:color="auto" w:sz="0" w:space="0"/>
                                                          <w:lang w:val="en-US" w:eastAsia="zh-CN" w:bidi="ar-SA"/>
                                                        </w:rPr>
                                                        <w:t>基础部召开国培省培汇报交流会</w:t>
                                                      </w:r>
                                                    </w:p>
                                                  </w:tc>
                                                </w:tr>
                                              </w:tbl>
                                              <w:p>
                                                <w:pPr>
                                                  <w:rPr>
                                                    <w:vanish/>
                                                    <w:sz w:val="24"/>
                                                    <w:szCs w:val="24"/>
                                                  </w:rPr>
                                                </w:pPr>
                                              </w:p>
                                              <w:p>
                                                <w:pPr>
                                                  <w:rPr>
                                                    <w:vanish/>
                                                    <w:sz w:val="24"/>
                                                    <w:szCs w:val="24"/>
                                                  </w:rPr>
                                                </w:pPr>
                                              </w:p>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blCellSpacing w:w="0" w:type="dxa"/>
                                                  </w:trPr>
                                                  <w:tc>
                                                    <w:tcPr>
                                                      <w:tcW w:w="9234" w:type="dxa"/>
                                                      <w:shd w:val="clear" w:color="auto" w:fill="auto"/>
                                                      <w:vAlign w:val="top"/>
                                                    </w:tcPr>
                                                    <w:p>
                                                      <w:pPr>
                                                        <w:pStyle w:val="5"/>
                                                        <w:widowControl/>
                                                        <w:spacing w:line="357" w:lineRule="atLeast"/>
                                                        <w:jc w:val="center"/>
                                                      </w:pPr>
                                                      <w:r>
                                                        <w:rPr>
                                                          <w:rFonts w:hint="eastAsia" w:ascii="宋体" w:hAnsi="宋体" w:eastAsia="宋体" w:cs="宋体"/>
                                                          <w:spacing w:val="15"/>
                                                          <w:sz w:val="18"/>
                                                          <w:szCs w:val="18"/>
                                                        </w:rPr>
                                                        <w:fldChar w:fldCharType="begin"/>
                                                      </w:r>
                                                      <w:r>
                                                        <w:rPr>
                                                          <w:rFonts w:hint="eastAsia" w:ascii="宋体" w:hAnsi="宋体" w:eastAsia="宋体" w:cs="宋体"/>
                                                          <w:spacing w:val="15"/>
                                                          <w:sz w:val="18"/>
                                                          <w:szCs w:val="18"/>
                                                        </w:rPr>
                                                        <w:instrText xml:space="preserve"> HYPERLINK "http://news.qchm.edu.cn/_ueditor/dialogs/showOriginalImg.html?img=/_upload/article/74/1a/902b982749e59ca6db1702df57d0/274b46c8-9a9f-4ca4-a0a1-df2c68e5d4aa_d.jpg" \o "点击查看原图" \t "http://news.qchm.edu.cn/5d/bb/c2253a23995/_blank" </w:instrText>
                                                      </w:r>
                                                      <w:r>
                                                        <w:rPr>
                                                          <w:rFonts w:hint="eastAsia" w:ascii="宋体" w:hAnsi="宋体" w:eastAsia="宋体" w:cs="宋体"/>
                                                          <w:spacing w:val="15"/>
                                                          <w:sz w:val="18"/>
                                                          <w:szCs w:val="18"/>
                                                        </w:rPr>
                                                        <w:fldChar w:fldCharType="separate"/>
                                                      </w:r>
                                                      <w:r>
                                                        <w:rPr>
                                                          <w:rStyle w:val="10"/>
                                                          <w:rFonts w:hint="eastAsia" w:ascii="宋体" w:hAnsi="宋体" w:eastAsia="宋体" w:cs="宋体"/>
                                                          <w:spacing w:val="15"/>
                                                          <w:sz w:val="18"/>
                                                          <w:szCs w:val="18"/>
                                                          <w:bdr w:val="none" w:color="auto" w:sz="0" w:space="0"/>
                                                        </w:rPr>
                                                        <w:fldChar w:fldCharType="begin"/>
                                                      </w:r>
                                                      <w:r>
                                                        <w:rPr>
                                                          <w:rStyle w:val="10"/>
                                                          <w:rFonts w:hint="eastAsia" w:ascii="宋体" w:hAnsi="宋体" w:eastAsia="宋体" w:cs="宋体"/>
                                                          <w:spacing w:val="15"/>
                                                          <w:sz w:val="18"/>
                                                          <w:szCs w:val="18"/>
                                                          <w:bdr w:val="none" w:color="auto" w:sz="0" w:space="0"/>
                                                        </w:rPr>
                                                        <w:instrText xml:space="preserve">INCLUDEPICTURE \d "http://news.qchm.edu.cn/_upload/article/74/1a/902b982749e59ca6db1702df57d0/274b46c8-9a9f-4ca4-a0a1-df2c68e5d4aa.jpg" \* MERGEFORMATINET </w:instrText>
                                                      </w:r>
                                                      <w:r>
                                                        <w:rPr>
                                                          <w:rStyle w:val="10"/>
                                                          <w:rFonts w:hint="eastAsia" w:ascii="宋体" w:hAnsi="宋体" w:eastAsia="宋体" w:cs="宋体"/>
                                                          <w:spacing w:val="15"/>
                                                          <w:sz w:val="18"/>
                                                          <w:szCs w:val="18"/>
                                                          <w:bdr w:val="none" w:color="auto" w:sz="0" w:space="0"/>
                                                        </w:rPr>
                                                        <w:fldChar w:fldCharType="separate"/>
                                                      </w:r>
                                                      <w:r>
                                                        <w:rPr>
                                                          <w:rFonts w:hint="eastAsia" w:ascii="宋体" w:hAnsi="宋体" w:eastAsia="宋体" w:cs="宋体"/>
                                                          <w:color w:val="333333"/>
                                                          <w:spacing w:val="15"/>
                                                          <w:kern w:val="0"/>
                                                          <w:sz w:val="18"/>
                                                          <w:szCs w:val="18"/>
                                                          <w:u w:val="none"/>
                                                          <w:bdr w:val="none" w:color="auto" w:sz="0" w:space="0"/>
                                                          <w:lang w:val="en-US" w:eastAsia="zh-CN" w:bidi="ar-SA"/>
                                                        </w:rPr>
                                                        <w:pict>
                                                          <v:shape id="图片 1037" o:spid="_x0000_s1031" type="#_x0000_t75" style="height:319.5pt;width:480pt;rotation:0f;" o:ole="f" fillcolor="#FFFFFF" filled="f" o:preferrelative="t" stroked="f" coordorigin="0,0" coordsize="21600,21600">
                                                            <v:fill on="f" color2="#FFFFFF" focus="0%"/>
                                                            <v:imagedata gain="65536f" blacklevel="0f" gamma="0" o:title="IMG_257" r:id="rId11"/>
                                                            <o:lock v:ext="edit" position="f" selection="f" grouping="f" rotation="f" cropping="f" text="f" aspectratio="t"/>
                                                            <w10:wrap type="none"/>
                                                            <w10:anchorlock/>
                                                          </v:shape>
                                                        </w:pict>
                                                      </w:r>
                                                      <w:r>
                                                        <w:rPr>
                                                          <w:rStyle w:val="10"/>
                                                          <w:rFonts w:hint="eastAsia" w:ascii="宋体" w:hAnsi="宋体" w:eastAsia="宋体" w:cs="宋体"/>
                                                          <w:spacing w:val="15"/>
                                                          <w:sz w:val="18"/>
                                                          <w:szCs w:val="18"/>
                                                          <w:bdr w:val="none" w:color="auto" w:sz="0" w:space="0"/>
                                                        </w:rPr>
                                                        <w:fldChar w:fldCharType="end"/>
                                                      </w:r>
                                                      <w:r>
                                                        <w:rPr>
                                                          <w:rFonts w:hint="eastAsia" w:ascii="宋体" w:hAnsi="宋体" w:eastAsia="宋体" w:cs="宋体"/>
                                                          <w:spacing w:val="15"/>
                                                          <w:sz w:val="18"/>
                                                          <w:szCs w:val="18"/>
                                                        </w:rPr>
                                                        <w:fldChar w:fldCharType="end"/>
                                                      </w:r>
                                                    </w:p>
                                                    <w:p>
                                                      <w:pPr>
                                                        <w:pStyle w:val="5"/>
                                                        <w:widowControl/>
                                                        <w:spacing w:line="480" w:lineRule="auto"/>
                                                        <w:ind w:left="0" w:firstLine="420"/>
                                                        <w:rPr>
                                                          <w:rFonts w:hint="eastAsia" w:ascii="仿宋" w:hAnsi="仿宋" w:eastAsia="仿宋" w:cs="仿宋"/>
                                                          <w:sz w:val="28"/>
                                                          <w:szCs w:val="28"/>
                                                        </w:rPr>
                                                      </w:pPr>
                                                      <w:r>
                                                        <w:rPr>
                                                          <w:rFonts w:hint="eastAsia" w:ascii="仿宋" w:hAnsi="仿宋" w:eastAsia="仿宋" w:cs="仿宋"/>
                                                          <w:color w:val="333333"/>
                                                          <w:spacing w:val="15"/>
                                                          <w:sz w:val="28"/>
                                                          <w:szCs w:val="28"/>
                                                        </w:rPr>
                                                        <w:t>10月8日下午，基础部在B208教室召开了本年度国培省培汇报交流会。会议由基础部主任董瑞虎主持，基础部全体教师参会。</w:t>
                                                      </w:r>
                                                    </w:p>
                                                    <w:p>
                                                      <w:pPr>
                                                        <w:pStyle w:val="5"/>
                                                        <w:widowControl/>
                                                        <w:spacing w:line="480" w:lineRule="auto"/>
                                                        <w:ind w:left="0" w:firstLine="420"/>
                                                        <w:rPr>
                                                          <w:rFonts w:hint="eastAsia" w:ascii="仿宋" w:hAnsi="仿宋" w:eastAsia="仿宋" w:cs="仿宋"/>
                                                          <w:sz w:val="28"/>
                                                          <w:szCs w:val="28"/>
                                                        </w:rPr>
                                                      </w:pPr>
                                                      <w:r>
                                                        <w:rPr>
                                                          <w:rFonts w:hint="eastAsia" w:ascii="仿宋" w:hAnsi="仿宋" w:eastAsia="仿宋" w:cs="仿宋"/>
                                                          <w:color w:val="333333"/>
                                                          <w:spacing w:val="15"/>
                                                          <w:sz w:val="28"/>
                                                          <w:szCs w:val="28"/>
                                                        </w:rPr>
                                                        <w:t>为了开拓教师的眼界、借鉴其他院校的职业教育理念和先进教学方法、提升师资的整体水平，同时加强和同级单位之间的交流，基础部利用暑期派出15人次参加了国培、企业顶岗和省培。交流会上，老师们分享了在各自岗位的所学、所见、所得、所感，为今后的教学工作和学院文化建设提出了意见和建议。</w:t>
                                                      </w:r>
                                                    </w:p>
                                                    <w:p>
                                                      <w:pPr>
                                                        <w:pStyle w:val="5"/>
                                                        <w:widowControl/>
                                                        <w:spacing w:line="480" w:lineRule="auto"/>
                                                        <w:ind w:left="0" w:firstLine="420"/>
                                                      </w:pPr>
                                                      <w:r>
                                                        <w:rPr>
                                                          <w:rFonts w:hint="eastAsia" w:ascii="仿宋" w:hAnsi="仿宋" w:eastAsia="仿宋" w:cs="仿宋"/>
                                                          <w:color w:val="333333"/>
                                                          <w:spacing w:val="15"/>
                                                          <w:sz w:val="28"/>
                                                          <w:szCs w:val="28"/>
                                                        </w:rPr>
                                                        <w:t>交流会气氛热烈，老师们交流的经验体会及对教学工作的建议，对提升基础部整体教学水平具有积极意义。</w:t>
                                                      </w:r>
                                                    </w:p>
                                                  </w:tc>
                                                </w:tr>
                                              </w:tbl>
                                              <w:p>
                                                <w:pPr>
                                                  <w:spacing w:line="480" w:lineRule="atLeast"/>
                                                  <w:ind w:firstLine="420"/>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pStyle w:val="5"/>
                                <w:widowControl/>
                                <w:spacing w:line="480" w:lineRule="auto"/>
                                <w:ind w:left="0" w:firstLine="480"/>
                                <w:rPr>
                                  <w:rFonts w:hint="eastAsia" w:ascii="宋体" w:hAnsi="宋体" w:eastAsia="宋体" w:cs="宋体"/>
                                  <w:color w:val="333333"/>
                                  <w:spacing w:val="15"/>
                                  <w:sz w:val="24"/>
                                  <w:szCs w:val="24"/>
                                </w:rPr>
                              </w:pPr>
                            </w:p>
                          </w:tc>
                        </w:tr>
                      </w:tbl>
                      <w:p>
                        <w:pPr>
                          <w:spacing w:line="480" w:lineRule="auto"/>
                          <w:ind w:firstLine="480"/>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r>
        <w:tblPrEx>
          <w:tblLayout w:type="fixed"/>
          <w:tblCellMar>
            <w:top w:w="0" w:type="dxa"/>
            <w:left w:w="0" w:type="dxa"/>
            <w:bottom w:w="0" w:type="dxa"/>
            <w:right w:w="0" w:type="dxa"/>
          </w:tblCellMar>
        </w:tblPrEx>
        <w:trPr>
          <w:gridAfter w:val="1"/>
          <w:wAfter w:w="5" w:type="dxa"/>
          <w:tblCellSpacing w:w="0" w:type="dxa"/>
        </w:trPr>
        <w:tc>
          <w:tcPr>
            <w:tcW w:w="9234" w:type="dxa"/>
            <w:gridSpan w:val="2"/>
            <w:shd w:val="clear" w:color="auto" w:fill="auto"/>
            <w:vAlign w:val="top"/>
          </w:tcPr>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rHeight w:val="600" w:hRule="atLeast"/>
                <w:tblCellSpacing w:w="0" w:type="dxa"/>
              </w:trPr>
              <w:tc>
                <w:tcPr>
                  <w:tcW w:w="9234" w:type="dxa"/>
                  <w:shd w:val="clear" w:color="auto" w:fill="auto"/>
                  <w:vAlign w:val="center"/>
                </w:tcPr>
                <w:tbl>
                  <w:tblPr>
                    <w:tblpPr w:leftFromText="180" w:rightFromText="180" w:vertAnchor="text" w:horzAnchor="page" w:tblpX="4981" w:tblpY="9424"/>
                    <w:tblOverlap w:val="never"/>
                    <w:tblW w:w="9234" w:type="dxa"/>
                    <w:tblCellSpacing w:w="0" w:type="dxa"/>
                    <w:tblInd w:w="0" w:type="dxa"/>
                    <w:shd w:val="clear" w:color="auto" w:fill="FFFFFF"/>
                    <w:tblLayout w:type="fixed"/>
                    <w:tblCellMar>
                      <w:top w:w="0" w:type="dxa"/>
                      <w:left w:w="0" w:type="dxa"/>
                      <w:bottom w:w="0" w:type="dxa"/>
                      <w:right w:w="0" w:type="dxa"/>
                    </w:tblCellMar>
                  </w:tblPr>
                  <w:tblGrid>
                    <w:gridCol w:w="9234"/>
                  </w:tblGrid>
                  <w:tr>
                    <w:tblPrEx>
                      <w:shd w:val="clear" w:color="auto" w:fill="FFFFFF"/>
                      <w:tblLayout w:type="fixed"/>
                      <w:tblCellMar>
                        <w:top w:w="0" w:type="dxa"/>
                        <w:left w:w="0" w:type="dxa"/>
                        <w:bottom w:w="0" w:type="dxa"/>
                        <w:right w:w="0" w:type="dxa"/>
                      </w:tblCellMar>
                    </w:tblPrEx>
                    <w:trPr>
                      <w:tblCellSpacing w:w="0" w:type="dxa"/>
                    </w:trPr>
                    <w:tc>
                      <w:tcPr>
                        <w:tcW w:w="9234" w:type="dxa"/>
                        <w:shd w:val="clear" w:color="auto" w:fill="FFFFFF"/>
                        <w:vAlign w:val="top"/>
                      </w:tcPr>
                      <w:p>
                        <w:pPr>
                          <w:rPr>
                            <w:vanish/>
                            <w:sz w:val="24"/>
                            <w:szCs w:val="24"/>
                          </w:rPr>
                        </w:pPr>
                      </w:p>
                      <w:p>
                        <w:pPr>
                          <w:rPr>
                            <w:vanish/>
                            <w:sz w:val="24"/>
                            <w:szCs w:val="24"/>
                          </w:rPr>
                        </w:pPr>
                      </w:p>
                      <w:tbl>
                        <w:tblPr>
                          <w:tblW w:w="9241" w:type="dxa"/>
                          <w:tblCellSpacing w:w="0" w:type="dxa"/>
                          <w:tblInd w:w="0" w:type="dxa"/>
                          <w:shd w:val="clear" w:color="auto" w:fill="auto"/>
                          <w:tblLayout w:type="fixed"/>
                          <w:tblCellMar>
                            <w:top w:w="0" w:type="dxa"/>
                            <w:left w:w="0" w:type="dxa"/>
                            <w:bottom w:w="0" w:type="dxa"/>
                            <w:right w:w="0" w:type="dxa"/>
                          </w:tblCellMar>
                        </w:tblPr>
                        <w:tblGrid>
                          <w:gridCol w:w="9241"/>
                        </w:tblGrid>
                        <w:tr>
                          <w:tblPrEx>
                            <w:shd w:val="clear" w:color="auto" w:fill="auto"/>
                            <w:tblLayout w:type="fixed"/>
                            <w:tblCellMar>
                              <w:top w:w="0" w:type="dxa"/>
                              <w:left w:w="0" w:type="dxa"/>
                              <w:bottom w:w="0" w:type="dxa"/>
                              <w:right w:w="0" w:type="dxa"/>
                            </w:tblCellMar>
                          </w:tblPrEx>
                          <w:trPr>
                            <w:tblCellSpacing w:w="0" w:type="dxa"/>
                          </w:trPr>
                          <w:tc>
                            <w:tcPr>
                              <w:tcW w:w="9241" w:type="dxa"/>
                              <w:shd w:val="clear" w:color="auto" w:fill="auto"/>
                              <w:vAlign w:val="top"/>
                            </w:tcPr>
                            <w:p>
                              <w:pPr>
                                <w:pStyle w:val="5"/>
                                <w:widowControl/>
                                <w:spacing w:line="357" w:lineRule="atLeast"/>
                                <w:jc w:val="center"/>
                                <w:rPr>
                                  <w:rFonts w:hint="eastAsia" w:ascii="黑体" w:hAnsi="黑体" w:eastAsia="黑体" w:cs="黑体"/>
                                  <w:b w:val="0"/>
                                  <w:bCs/>
                                  <w:color w:val="auto"/>
                                  <w:spacing w:val="15"/>
                                  <w:sz w:val="32"/>
                                  <w:szCs w:val="32"/>
                                </w:rPr>
                              </w:pPr>
                              <w:r>
                                <w:rPr>
                                  <w:rFonts w:hint="eastAsia" w:ascii="黑体" w:hAnsi="黑体" w:eastAsia="黑体" w:cs="黑体"/>
                                  <w:b w:val="0"/>
                                  <w:bCs/>
                                  <w:color w:val="auto"/>
                                  <w:spacing w:val="15"/>
                                  <w:kern w:val="0"/>
                                  <w:sz w:val="32"/>
                                  <w:szCs w:val="32"/>
                                  <w:lang w:val="en-US" w:eastAsia="zh-CN" w:bidi="ar-SA"/>
                                </w:rPr>
                                <w:t>英语角第三届猜单词大赛预赛火热开赛</w:t>
                              </w:r>
                            </w:p>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"http://news.qchm.edu.cn/_ueditor/dialogs/showOriginalImg.html?img=/_upload/article/12/5d/77fe30fa49a6a6dcd9beae697f18/5906bab0-5d3c-468d-a679-359548d34744_d.jpg" \o "点击查看原图" \t "http://news.qchm.edu.cn/5e/37/c2253a24119/_blank" </w:instrText>
                              </w:r>
                              <w:r>
                                <w:rPr>
                                  <w:rFonts w:hint="eastAsia" w:ascii="宋体" w:hAnsi="宋体" w:eastAsia="宋体" w:cs="宋体"/>
                                  <w:spacing w:val="15"/>
                                </w:rPr>
                                <w:fldChar w:fldCharType="separate"/>
                              </w:r>
                              <w:r>
                                <w:rPr>
                                  <w:rStyle w:val="10"/>
                                  <w:rFonts w:hint="eastAsia" w:ascii="宋体" w:hAnsi="宋体" w:eastAsia="宋体" w:cs="宋体"/>
                                  <w:spacing w:val="15"/>
                                </w:rPr>
                                <w:fldChar w:fldCharType="begin"/>
                              </w:r>
                              <w:r>
                                <w:rPr>
                                  <w:rStyle w:val="10"/>
                                  <w:rFonts w:hint="eastAsia" w:ascii="宋体" w:hAnsi="宋体" w:eastAsia="宋体" w:cs="宋体"/>
                                  <w:spacing w:val="15"/>
                                </w:rPr>
                                <w:instrText xml:space="preserve">INCLUDEPICTURE \d "http://news.qchm.edu.cn/_upload/article/12/5d/77fe30fa49a6a6dcd9beae697f18/5906bab0-5d3c-468d-a679-359548d34744.jpg" \* MERGEFORMATINET </w:instrText>
                              </w:r>
                              <w:r>
                                <w:rPr>
                                  <w:rStyle w:val="10"/>
                                  <w:rFonts w:hint="eastAsia" w:ascii="宋体" w:hAnsi="宋体" w:eastAsia="宋体" w:cs="宋体"/>
                                  <w:spacing w:val="15"/>
                                </w:rPr>
                                <w:fldChar w:fldCharType="separate"/>
                              </w:r>
                              <w:r>
                                <w:rPr>
                                  <w:rFonts w:hint="eastAsia" w:ascii="宋体" w:hAnsi="宋体" w:eastAsia="宋体" w:cs="宋体"/>
                                  <w:color w:val="333333"/>
                                  <w:spacing w:val="15"/>
                                  <w:kern w:val="0"/>
                                  <w:sz w:val="22"/>
                                  <w:szCs w:val="22"/>
                                  <w:u w:val="none"/>
                                  <w:lang w:val="en-US" w:eastAsia="zh-CN" w:bidi="ar-SA"/>
                                </w:rPr>
                                <w:pict>
                                  <v:shape id="图片 45" o:spid="_x0000_s1032" type="#_x0000_t75" style="height:231.2pt;width:168.7pt;rotation:0f;" o:ole="f" fillcolor="#FFFFFF" filled="f" o:preferrelative="t" stroked="f" coordorigin="0,0" coordsize="21600,21600">
                                    <v:fill on="f" color2="#FFFFFF" focus="0%"/>
                                    <v:imagedata gain="65536f" blacklevel="0f" gamma="0" o:title="IMG_257" r:id="rId12"/>
                                    <o:lock v:ext="edit" position="f" selection="f" grouping="f" rotation="f" cropping="f" text="f" aspectratio="t"/>
                                    <w10:wrap type="none"/>
                                    <w10:anchorlock/>
                                  </v:shape>
                                </w:pict>
                              </w:r>
                              <w:r>
                                <w:rPr>
                                  <w:rStyle w:val="10"/>
                                  <w:rFonts w:hint="eastAsia" w:ascii="宋体" w:hAnsi="宋体" w:eastAsia="宋体" w:cs="宋体"/>
                                  <w:spacing w:val="15"/>
                                </w:rPr>
                                <w:fldChar w:fldCharType="end"/>
                              </w:r>
                              <w:r>
                                <w:rPr>
                                  <w:rFonts w:hint="eastAsia" w:ascii="宋体" w:hAnsi="宋体" w:eastAsia="宋体" w:cs="宋体"/>
                                  <w:spacing w:val="15"/>
                                </w:rPr>
                                <w:fldChar w:fldCharType="end"/>
                              </w:r>
                            </w:p>
                            <w:p>
                              <w:pPr>
                                <w:pStyle w:val="5"/>
                                <w:widowControl/>
                                <w:spacing w:line="480" w:lineRule="auto"/>
                                <w:rPr>
                                  <w:rFonts w:hint="eastAsia" w:ascii="仿宋" w:hAnsi="仿宋" w:eastAsia="仿宋" w:cs="仿宋"/>
                                  <w:sz w:val="28"/>
                                  <w:szCs w:val="28"/>
                                </w:rPr>
                              </w:pPr>
                              <w:r>
                                <w:rPr>
                                  <w:rFonts w:ascii="黑体" w:hAnsi="宋体" w:eastAsia="黑体" w:cs="黑体"/>
                                  <w:color w:val="333333"/>
                                  <w:spacing w:val="15"/>
                                  <w:sz w:val="24"/>
                                  <w:szCs w:val="24"/>
                                </w:rPr>
                                <w:t>   </w:t>
                              </w:r>
                              <w:r>
                                <w:rPr>
                                  <w:rFonts w:hint="eastAsia" w:ascii="仿宋" w:hAnsi="仿宋" w:eastAsia="仿宋" w:cs="仿宋"/>
                                  <w:color w:val="333333"/>
                                  <w:spacing w:val="15"/>
                                  <w:sz w:val="28"/>
                                  <w:szCs w:val="28"/>
                                </w:rPr>
                                <w:t xml:space="preserve"> 为激发学生学习英语的兴趣和热情，10月19日中午，由教务处、基础教学部举办的英语角第三届猜单词大赛预赛在学术楼216教室火热开赛。本次比赛面向全校学生、实行网上报名，全校热爱英语学习的高手们摩拳擦掌、跃跃欲试，报名开始不到24小时，150个名额已全部报满。</w:t>
                              </w:r>
                            </w:p>
                            <w:p>
                              <w:pPr>
                                <w:pStyle w:val="5"/>
                                <w:widowControl/>
                                <w:spacing w:line="480" w:lineRule="auto"/>
                                <w:rPr>
                                  <w:rFonts w:hint="eastAsia" w:ascii="仿宋" w:hAnsi="仿宋" w:eastAsia="仿宋" w:cs="仿宋"/>
                                  <w:sz w:val="28"/>
                                  <w:szCs w:val="28"/>
                                </w:rPr>
                              </w:pPr>
                              <w:r>
                                <w:rPr>
                                  <w:rFonts w:hint="eastAsia" w:ascii="仿宋" w:hAnsi="仿宋" w:eastAsia="仿宋" w:cs="仿宋"/>
                                  <w:color w:val="333333"/>
                                  <w:spacing w:val="15"/>
                                  <w:sz w:val="28"/>
                                  <w:szCs w:val="28"/>
                                </w:rPr>
                                <w:t>    预赛比赛方式新颖独特，参赛者需现场扫描二维码，关注学院图书馆微信公众号，进行词汇量测试。学生可以在20分钟内进行3次测试并取最好成绩录入，成绩若相同则用时短的获胜。凡参与比赛的同学均可获得英语角的入场券一张。</w:t>
                              </w:r>
                            </w:p>
                            <w:p>
                              <w:pPr>
                                <w:pStyle w:val="5"/>
                                <w:widowControl/>
                                <w:spacing w:line="480" w:lineRule="auto"/>
                                <w:rPr>
                                  <w:rFonts w:hint="eastAsia" w:ascii="仿宋" w:hAnsi="仿宋" w:eastAsia="仿宋" w:cs="仿宋"/>
                                  <w:sz w:val="28"/>
                                  <w:szCs w:val="28"/>
                                </w:rPr>
                              </w:pPr>
                              <w:r>
                                <w:rPr>
                                  <w:rFonts w:hint="eastAsia" w:ascii="仿宋" w:hAnsi="仿宋" w:eastAsia="仿宋" w:cs="仿宋"/>
                                  <w:color w:val="333333"/>
                                  <w:spacing w:val="15"/>
                                  <w:sz w:val="28"/>
                                  <w:szCs w:val="28"/>
                                </w:rPr>
                                <w:t>    经过激烈角逐，成绩最高的前15名同学从150人中脱颖而出，进入了决赛，他们将有机会赢取最终的现金大奖及荣誉证书。</w:t>
                              </w:r>
                            </w:p>
                            <w:p>
                              <w:pPr>
                                <w:pStyle w:val="5"/>
                                <w:widowControl/>
                                <w:spacing w:line="480" w:lineRule="auto"/>
                              </w:pPr>
                              <w:r>
                                <w:rPr>
                                  <w:rFonts w:hint="eastAsia" w:ascii="宋体" w:hAnsi="宋体" w:eastAsia="宋体" w:cs="宋体"/>
                                  <w:color w:val="333333"/>
                                  <w:spacing w:val="15"/>
                                  <w:sz w:val="24"/>
                                  <w:szCs w:val="24"/>
                                </w:rPr>
                                <w:t xml:space="preserve">    </w:t>
                              </w:r>
                            </w:p>
                          </w:tc>
                        </w:tr>
                      </w:tbl>
                      <w:p>
                        <w:pPr>
                          <w:spacing w:line="480" w:lineRule="auto"/>
                          <w:rPr>
                            <w:rFonts w:hint="eastAsia" w:ascii="宋体" w:hAnsi="宋体" w:eastAsia="宋体" w:cs="宋体"/>
                            <w:color w:val="333333"/>
                            <w:spacing w:val="15"/>
                            <w:sz w:val="18"/>
                            <w:szCs w:val="18"/>
                          </w:rPr>
                        </w:pPr>
                      </w:p>
                    </w:tc>
                  </w:tr>
                </w:tbl>
                <w:p>
                  <w:pPr>
                    <w:spacing w:line="357" w:lineRule="atLeast"/>
                    <w:jc w:val="center"/>
                    <w:rPr>
                      <w:rFonts w:hint="eastAsia" w:ascii="宋体" w:hAnsi="宋体" w:eastAsia="宋体" w:cs="宋体"/>
                      <w:color w:val="333333"/>
                      <w:spacing w:val="15"/>
                      <w:sz w:val="18"/>
                      <w:szCs w:val="18"/>
                    </w:rPr>
                  </w:pPr>
                  <w:r>
                    <w:rPr>
                      <w:rFonts w:hint="eastAsia" w:ascii="黑体" w:hAnsi="黑体" w:eastAsia="黑体" w:cs="黑体"/>
                      <w:b w:val="0"/>
                      <w:bCs/>
                      <w:color w:val="auto"/>
                      <w:spacing w:val="15"/>
                      <w:kern w:val="0"/>
                      <w:sz w:val="32"/>
                      <w:szCs w:val="32"/>
                      <w:lang w:val="en-US" w:eastAsia="zh-CN" w:bidi="ar-SA"/>
                    </w:rPr>
                    <w:t>我院学生在全国大学生数学建模竞赛中喜获佳绩</w:t>
                  </w:r>
                </w:p>
              </w:tc>
            </w:tr>
          </w:tbl>
          <w:p>
            <w:pPr>
              <w:spacing w:line="357" w:lineRule="atLeast"/>
              <w:rPr>
                <w:rFonts w:hint="eastAsia" w:ascii="宋体" w:hAnsi="宋体" w:eastAsia="宋体" w:cs="宋体"/>
                <w:color w:val="333333"/>
                <w:spacing w:val="15"/>
                <w:sz w:val="18"/>
                <w:szCs w:val="18"/>
              </w:rPr>
            </w:pPr>
          </w:p>
        </w:tc>
      </w:tr>
      <w:tr>
        <w:tblPrEx>
          <w:tblLayout w:type="fixed"/>
          <w:tblCellMar>
            <w:top w:w="0" w:type="dxa"/>
            <w:left w:w="0" w:type="dxa"/>
            <w:bottom w:w="0" w:type="dxa"/>
            <w:right w:w="0" w:type="dxa"/>
          </w:tblCellMar>
        </w:tblPrEx>
        <w:trPr>
          <w:tblCellSpacing w:w="0" w:type="dxa"/>
        </w:trPr>
        <w:tc>
          <w:tcPr>
            <w:tcW w:w="9234" w:type="dxa"/>
            <w:gridSpan w:val="2"/>
            <w:shd w:val="clear" w:color="auto" w:fill="auto"/>
            <w:vAlign w:val="top"/>
          </w:tcPr>
          <w:tbl>
            <w:tblPr>
              <w:tblW w:w="9234" w:type="dxa"/>
              <w:tblCellSpacing w:w="0" w:type="dxa"/>
              <w:tblInd w:w="0" w:type="dxa"/>
              <w:shd w:val="clear" w:color="auto" w:fill="auto"/>
              <w:tblLayout w:type="fixed"/>
              <w:tblCellMar>
                <w:top w:w="0" w:type="dxa"/>
                <w:left w:w="0" w:type="dxa"/>
                <w:bottom w:w="0" w:type="dxa"/>
                <w:right w:w="0" w:type="dxa"/>
              </w:tblCellMar>
            </w:tblPr>
            <w:tblGrid>
              <w:gridCol w:w="9234"/>
            </w:tblGrid>
            <w:tr>
              <w:tblPrEx>
                <w:shd w:val="clear" w:color="auto" w:fill="auto"/>
                <w:tblLayout w:type="fixed"/>
                <w:tblCellMar>
                  <w:top w:w="0" w:type="dxa"/>
                  <w:left w:w="0" w:type="dxa"/>
                  <w:bottom w:w="0" w:type="dxa"/>
                  <w:right w:w="0" w:type="dxa"/>
                </w:tblCellMar>
              </w:tblPrEx>
              <w:trPr>
                <w:trHeight w:val="600" w:hRule="atLeast"/>
                <w:tblCellSpacing w:w="0" w:type="dxa"/>
              </w:trPr>
              <w:tc>
                <w:tcPr>
                  <w:tcW w:w="9234" w:type="dxa"/>
                  <w:shd w:val="clear" w:color="auto" w:fill="auto"/>
                  <w:vAlign w:val="center"/>
                </w:tcPr>
                <w:tbl>
                  <w:tblPr>
                    <w:tblW w:w="9234" w:type="dxa"/>
                    <w:tblCellSpacing w:w="0" w:type="dxa"/>
                    <w:tblInd w:w="0" w:type="dxa"/>
                    <w:shd w:val="clear" w:color="auto" w:fill="FFFFFF"/>
                    <w:tblLayout w:type="fixed"/>
                    <w:tblCellMar>
                      <w:top w:w="0" w:type="dxa"/>
                      <w:left w:w="0" w:type="dxa"/>
                      <w:bottom w:w="0" w:type="dxa"/>
                      <w:right w:w="0" w:type="dxa"/>
                    </w:tblCellMar>
                  </w:tblPr>
                  <w:tblGrid>
                    <w:gridCol w:w="9037"/>
                    <w:gridCol w:w="197"/>
                  </w:tblGrid>
                  <w:tr>
                    <w:tblPrEx>
                      <w:shd w:val="clear" w:color="auto" w:fill="FFFFFF"/>
                      <w:tblLayout w:type="fixed"/>
                      <w:tblCellMar>
                        <w:top w:w="0" w:type="dxa"/>
                        <w:left w:w="0" w:type="dxa"/>
                        <w:bottom w:w="0" w:type="dxa"/>
                        <w:right w:w="0" w:type="dxa"/>
                      </w:tblCellMar>
                    </w:tblPrEx>
                    <w:trPr>
                      <w:tblCellSpacing w:w="0" w:type="dxa"/>
                    </w:trPr>
                    <w:tc>
                      <w:tcPr>
                        <w:tcW w:w="9037" w:type="dxa"/>
                        <w:shd w:val="clear" w:color="auto" w:fill="FFFFFF"/>
                        <w:vAlign w:val="top"/>
                      </w:tcPr>
                      <w:p>
                        <w:pPr>
                          <w:rPr>
                            <w:vanish/>
                            <w:sz w:val="24"/>
                            <w:szCs w:val="24"/>
                          </w:rPr>
                        </w:pPr>
                      </w:p>
                      <w:p>
                        <w:pPr>
                          <w:rPr>
                            <w:vanish/>
                            <w:sz w:val="24"/>
                            <w:szCs w:val="24"/>
                          </w:rPr>
                        </w:pPr>
                      </w:p>
                      <w:tbl>
                        <w:tblPr>
                          <w:tblW w:w="9037" w:type="dxa"/>
                          <w:tblCellSpacing w:w="0" w:type="dxa"/>
                          <w:tblInd w:w="0" w:type="dxa"/>
                          <w:shd w:val="clear" w:color="auto" w:fill="auto"/>
                          <w:tblLayout w:type="fixed"/>
                          <w:tblCellMar>
                            <w:top w:w="0" w:type="dxa"/>
                            <w:left w:w="0" w:type="dxa"/>
                            <w:bottom w:w="0" w:type="dxa"/>
                            <w:right w:w="0" w:type="dxa"/>
                          </w:tblCellMar>
                        </w:tblPr>
                        <w:tblGrid>
                          <w:gridCol w:w="9037"/>
                        </w:tblGrid>
                        <w:tr>
                          <w:tblPrEx>
                            <w:shd w:val="clear" w:color="auto" w:fill="auto"/>
                            <w:tblLayout w:type="fixed"/>
                            <w:tblCellMar>
                              <w:top w:w="0" w:type="dxa"/>
                              <w:left w:w="0" w:type="dxa"/>
                              <w:bottom w:w="0" w:type="dxa"/>
                              <w:right w:w="0" w:type="dxa"/>
                            </w:tblCellMar>
                          </w:tblPrEx>
                          <w:trPr>
                            <w:tblCellSpacing w:w="0" w:type="dxa"/>
                          </w:trPr>
                          <w:tc>
                            <w:tcPr>
                              <w:tcW w:w="9037" w:type="dxa"/>
                              <w:shd w:val="clear" w:color="auto" w:fill="auto"/>
                              <w:vAlign w:val="top"/>
                            </w:tcPr>
                            <w:p>
                              <w:pPr>
                                <w:pStyle w:val="5"/>
                                <w:widowControl/>
                                <w:spacing w:line="480" w:lineRule="auto"/>
                                <w:ind w:left="0" w:firstLine="480"/>
                                <w:rPr>
                                  <w:rFonts w:hint="eastAsia" w:ascii="仿宋" w:hAnsi="仿宋" w:eastAsia="仿宋" w:cs="仿宋"/>
                                  <w:sz w:val="28"/>
                                  <w:szCs w:val="28"/>
                                </w:rPr>
                              </w:pPr>
                              <w:r>
                                <w:rPr>
                                  <w:rFonts w:hint="eastAsia" w:ascii="仿宋" w:hAnsi="仿宋" w:eastAsia="仿宋" w:cs="仿宋"/>
                                  <w:color w:val="333333"/>
                                  <w:spacing w:val="15"/>
                                  <w:sz w:val="28"/>
                                  <w:szCs w:val="28"/>
                                </w:rPr>
                                <w:t>近日，2015年“高教社杯”全国大学生数学建模比赛圆满落幕。我院学生在比赛中发挥出色，由牛静老师指导，14级软件专业王旭东、张庆琪、郑子萍同学组成的代表队获三等奖。</w:t>
                              </w:r>
                            </w:p>
                            <w:p>
                              <w:pPr>
                                <w:pStyle w:val="5"/>
                                <w:widowControl/>
                                <w:spacing w:line="480" w:lineRule="auto"/>
                                <w:ind w:left="0" w:firstLine="480"/>
                                <w:rPr>
                                  <w:rFonts w:hint="eastAsia" w:ascii="仿宋" w:hAnsi="仿宋" w:eastAsia="仿宋" w:cs="仿宋"/>
                                  <w:sz w:val="28"/>
                                  <w:szCs w:val="28"/>
                                </w:rPr>
                              </w:pPr>
                              <w:r>
                                <w:rPr>
                                  <w:rFonts w:hint="eastAsia" w:ascii="仿宋" w:hAnsi="仿宋" w:eastAsia="仿宋" w:cs="仿宋"/>
                                  <w:color w:val="333333"/>
                                  <w:spacing w:val="15"/>
                                  <w:sz w:val="28"/>
                                  <w:szCs w:val="28"/>
                                </w:rPr>
                                <w:t>“高教社杯”全国大学生数学建模比赛是由教育部高等教育司、中国工业与应用数学学会组织的数学领域最有影响力的学生竞赛，已历经二十四届。赛前，在教务处、基础部、信息工程技术学院等部门的共同努力下，我院对学生进行了积极的动员，选拔组成了参赛代表队并进行了培训。</w:t>
                              </w:r>
                            </w:p>
                            <w:p>
                              <w:pPr>
                                <w:pStyle w:val="5"/>
                                <w:widowControl/>
                                <w:spacing w:line="480" w:lineRule="auto"/>
                                <w:ind w:left="0" w:firstLine="480"/>
                              </w:pPr>
                              <w:r>
                                <w:rPr>
                                  <w:rFonts w:hint="eastAsia" w:ascii="仿宋" w:hAnsi="仿宋" w:eastAsia="仿宋" w:cs="仿宋"/>
                                  <w:color w:val="333333"/>
                                  <w:spacing w:val="15"/>
                                  <w:sz w:val="28"/>
                                  <w:szCs w:val="28"/>
                                </w:rPr>
                                <w:t>此次竞赛成绩的取得，体现了我院高等数学教学的能力和水平，展现了我院学生良好的分析解决问题的能力、创新精神及团结协作精神，必将进一步有力推进我院高数课程改革。</w:t>
                              </w:r>
                            </w:p>
                          </w:tc>
                        </w:tr>
                      </w:tbl>
                      <w:p>
                        <w:pPr>
                          <w:spacing w:line="480" w:lineRule="auto"/>
                          <w:ind w:firstLine="480"/>
                          <w:rPr>
                            <w:rFonts w:hint="eastAsia" w:ascii="宋体" w:hAnsi="宋体" w:eastAsia="宋体" w:cs="宋体"/>
                            <w:color w:val="333333"/>
                            <w:spacing w:val="15"/>
                            <w:sz w:val="18"/>
                            <w:szCs w:val="18"/>
                          </w:rPr>
                        </w:pPr>
                      </w:p>
                    </w:tc>
                    <w:tc>
                      <w:tcPr>
                        <w:tcW w:w="197" w:type="dxa"/>
                        <w:shd w:val="clear" w:color="auto" w:fill="FFFFFF"/>
                        <w:vAlign w:val="top"/>
                      </w:tcPr>
                      <w:p>
                        <w:pPr>
                          <w:widowControl/>
                          <w:spacing w:line="357" w:lineRule="atLeast"/>
                          <w:jc w:val="left"/>
                          <w:rPr>
                            <w:rFonts w:hint="eastAsia" w:ascii="宋体" w:hAnsi="宋体" w:eastAsia="宋体" w:cs="宋体"/>
                            <w:color w:val="333333"/>
                            <w:spacing w:val="15"/>
                            <w:sz w:val="18"/>
                            <w:szCs w:val="18"/>
                          </w:rPr>
                        </w:pPr>
                        <w:r>
                          <w:rPr>
                            <w:rFonts w:hint="eastAsia" w:ascii="宋体" w:hAnsi="宋体" w:eastAsia="宋体" w:cs="宋体"/>
                            <w:color w:val="333333"/>
                            <w:spacing w:val="15"/>
                            <w:kern w:val="0"/>
                            <w:sz w:val="18"/>
                            <w:szCs w:val="18"/>
                            <w:bdr w:val="none" w:color="auto" w:sz="0" w:space="0"/>
                            <w:lang w:val="en-US" w:eastAsia="zh-CN" w:bidi="ar-SA"/>
                          </w:rPr>
                          <w:t> </w:t>
                        </w:r>
                      </w:p>
                    </w:tc>
                  </w:tr>
                </w:tbl>
                <w:p>
                  <w:pPr>
                    <w:spacing w:line="357" w:lineRule="atLeast"/>
                    <w:rPr>
                      <w:rFonts w:hint="eastAsia" w:ascii="宋体" w:hAnsi="宋体" w:eastAsia="宋体" w:cs="宋体"/>
                      <w:color w:val="333333"/>
                      <w:spacing w:val="15"/>
                      <w:sz w:val="18"/>
                      <w:szCs w:val="18"/>
                    </w:rPr>
                  </w:pPr>
                </w:p>
              </w:tc>
            </w:tr>
          </w:tbl>
          <w:p>
            <w:pPr>
              <w:rPr>
                <w:vanish/>
                <w:sz w:val="24"/>
                <w:szCs w:val="24"/>
              </w:rPr>
            </w:pPr>
          </w:p>
          <w:p>
            <w:pPr>
              <w:spacing w:line="357" w:lineRule="atLeast"/>
              <w:jc w:val="center"/>
              <w:rPr>
                <w:rFonts w:hint="eastAsia" w:ascii="宋体" w:hAnsi="宋体" w:eastAsia="宋体" w:cs="宋体"/>
                <w:color w:val="333333"/>
                <w:spacing w:val="15"/>
                <w:sz w:val="18"/>
                <w:szCs w:val="18"/>
              </w:rPr>
            </w:pPr>
          </w:p>
        </w:tc>
        <w:tc>
          <w:tcPr>
            <w:tcW w:w="5" w:type="dxa"/>
            <w:vMerge w:val="restart"/>
            <w:shd w:val="clear" w:color="auto" w:fill="auto"/>
            <w:vAlign w:val="center"/>
          </w:tcPr>
          <w:p>
            <w:pPr>
              <w:rPr>
                <w:rFonts w:hint="eastAsia" w:ascii="宋体" w:hAnsi="宋体" w:eastAsia="宋体" w:cs="宋体"/>
                <w:color w:val="333333"/>
                <w:spacing w:val="15"/>
                <w:sz w:val="18"/>
                <w:szCs w:val="18"/>
              </w:rPr>
            </w:pPr>
          </w:p>
        </w:tc>
      </w:tr>
      <w:tr>
        <w:tblPrEx>
          <w:tblLayout w:type="fixed"/>
          <w:tblCellMar>
            <w:top w:w="0" w:type="dxa"/>
            <w:left w:w="0" w:type="dxa"/>
            <w:bottom w:w="0" w:type="dxa"/>
            <w:right w:w="0" w:type="dxa"/>
          </w:tblCellMar>
        </w:tblPrEx>
        <w:trPr>
          <w:tblCellSpacing w:w="0" w:type="dxa"/>
        </w:trPr>
        <w:tc>
          <w:tcPr>
            <w:tcW w:w="927" w:type="dxa"/>
            <w:shd w:val="clear" w:color="auto" w:fill="auto"/>
            <w:vAlign w:val="top"/>
          </w:tcPr>
          <w:p>
            <w:pPr>
              <w:widowControl/>
              <w:spacing w:line="357" w:lineRule="atLeast"/>
              <w:jc w:val="left"/>
              <w:rPr>
                <w:rFonts w:hint="eastAsia" w:ascii="宋体" w:hAnsi="宋体" w:eastAsia="宋体" w:cs="宋体"/>
                <w:color w:val="333333"/>
                <w:spacing w:val="15"/>
                <w:sz w:val="18"/>
                <w:szCs w:val="18"/>
              </w:rPr>
            </w:pPr>
            <w:r>
              <w:rPr>
                <w:rFonts w:hint="eastAsia" w:ascii="宋体" w:hAnsi="宋体" w:eastAsia="宋体" w:cs="宋体"/>
                <w:color w:val="333333"/>
                <w:spacing w:val="15"/>
                <w:kern w:val="0"/>
                <w:sz w:val="18"/>
                <w:szCs w:val="18"/>
                <w:bdr w:val="none" w:color="auto" w:sz="0" w:space="0"/>
                <w:lang w:val="en-US" w:eastAsia="zh-CN" w:bidi="ar-SA"/>
              </w:rPr>
              <w:t> </w:t>
            </w:r>
          </w:p>
        </w:tc>
        <w:tc>
          <w:tcPr>
            <w:tcW w:w="8307" w:type="dxa"/>
            <w:shd w:val="clear" w:color="auto" w:fill="auto"/>
            <w:vAlign w:val="top"/>
          </w:tcPr>
          <w:p>
            <w:pPr>
              <w:widowControl/>
              <w:spacing w:line="357" w:lineRule="atLeast"/>
              <w:jc w:val="left"/>
              <w:rPr>
                <w:rFonts w:hint="eastAsia" w:ascii="宋体" w:hAnsi="宋体" w:eastAsia="宋体" w:cs="宋体"/>
                <w:color w:val="333333"/>
                <w:spacing w:val="15"/>
                <w:sz w:val="18"/>
                <w:szCs w:val="18"/>
              </w:rPr>
            </w:pPr>
          </w:p>
        </w:tc>
        <w:tc>
          <w:tcPr>
            <w:tcW w:w="5" w:type="dxa"/>
            <w:vMerge w:val="continue"/>
            <w:shd w:val="clear" w:color="auto" w:fill="auto"/>
            <w:vAlign w:val="center"/>
          </w:tcPr>
          <w:p>
            <w:pPr>
              <w:rPr>
                <w:rFonts w:hint="eastAsia" w:ascii="宋体" w:hAnsi="宋体" w:eastAsia="宋体" w:cs="宋体"/>
                <w:color w:val="333333"/>
                <w:spacing w:val="15"/>
                <w:sz w:val="18"/>
                <w:szCs w:val="18"/>
              </w:rPr>
            </w:pPr>
          </w:p>
        </w:tc>
      </w:tr>
    </w:tbl>
    <w:p>
      <w:pPr>
        <w:rPr>
          <w:vanish/>
          <w:sz w:val="24"/>
          <w:szCs w:val="24"/>
        </w:rPr>
      </w:pPr>
    </w:p>
    <w:tbl>
      <w:tblPr>
        <w:tblStyle w:val="11"/>
        <w:tblW w:w="9241" w:type="dxa"/>
        <w:tblCellSpacing w:w="0" w:type="dxa"/>
        <w:tblInd w:w="0" w:type="dxa"/>
        <w:shd w:val="clear" w:color="auto" w:fill="FFFFFF"/>
        <w:tblLayout w:type="fixed"/>
        <w:tblCellMar>
          <w:top w:w="0" w:type="dxa"/>
          <w:left w:w="0" w:type="dxa"/>
          <w:bottom w:w="0" w:type="dxa"/>
          <w:right w:w="0" w:type="dxa"/>
        </w:tblCellMar>
      </w:tblPr>
      <w:tblGrid>
        <w:gridCol w:w="9241"/>
      </w:tblGrid>
      <w:tr>
        <w:tblPrEx>
          <w:shd w:val="clear" w:color="auto" w:fill="FFFFFF"/>
          <w:tblLayout w:type="fixed"/>
          <w:tblCellMar>
            <w:top w:w="0" w:type="dxa"/>
            <w:left w:w="0" w:type="dxa"/>
            <w:bottom w:w="0" w:type="dxa"/>
            <w:right w:w="0" w:type="dxa"/>
          </w:tblCellMar>
        </w:tblPrEx>
        <w:trPr>
          <w:tblCellSpacing w:w="0" w:type="dxa"/>
        </w:trPr>
        <w:tc>
          <w:tcPr>
            <w:tcW w:w="9241" w:type="dxa"/>
            <w:shd w:val="clear" w:color="auto" w:fill="FFFFFF"/>
            <w:vAlign w:val="top"/>
          </w:tcPr>
          <w:tbl>
            <w:tblPr>
              <w:tblStyle w:val="11"/>
              <w:tblW w:w="9241" w:type="dxa"/>
              <w:tblCellSpacing w:w="0" w:type="dxa"/>
              <w:tblInd w:w="0" w:type="dxa"/>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blCellSpacing w:w="0" w:type="dxa"/>
              </w:trPr>
              <w:tc>
                <w:tcPr>
                  <w:tcW w:w="9241" w:type="dxa"/>
                  <w:vAlign w:val="top"/>
                </w:tcPr>
                <w:tbl>
                  <w:tblPr>
                    <w:tblStyle w:val="11"/>
                    <w:tblW w:w="9241" w:type="dxa"/>
                    <w:tblCellSpacing w:w="0" w:type="dxa"/>
                    <w:tblInd w:w="0" w:type="dxa"/>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rHeight w:val="600" w:hRule="atLeast"/>
                      <w:tblCellSpacing w:w="0" w:type="dxa"/>
                    </w:trPr>
                    <w:tc>
                      <w:tcPr>
                        <w:tcW w:w="9241" w:type="dxa"/>
                        <w:vAlign w:val="center"/>
                      </w:tcPr>
                      <w:tbl>
                        <w:tblPr>
                          <w:tblStyle w:val="11"/>
                          <w:tblW w:w="9241" w:type="dxa"/>
                          <w:tblCellSpacing w:w="0" w:type="dxa"/>
                          <w:tblInd w:w="0" w:type="dxa"/>
                          <w:shd w:val="clear" w:color="auto" w:fill="FFFFFF"/>
                          <w:tblLayout w:type="fixed"/>
                          <w:tblCellMar>
                            <w:top w:w="0" w:type="dxa"/>
                            <w:left w:w="0" w:type="dxa"/>
                            <w:bottom w:w="0" w:type="dxa"/>
                            <w:right w:w="0" w:type="dxa"/>
                          </w:tblCellMar>
                        </w:tblPr>
                        <w:tblGrid>
                          <w:gridCol w:w="9241"/>
                        </w:tblGrid>
                        <w:tr>
                          <w:tblPrEx>
                            <w:shd w:val="clear" w:color="auto" w:fill="FFFFFF"/>
                            <w:tblLayout w:type="fixed"/>
                            <w:tblCellMar>
                              <w:top w:w="0" w:type="dxa"/>
                              <w:left w:w="0" w:type="dxa"/>
                              <w:bottom w:w="0" w:type="dxa"/>
                              <w:right w:w="0" w:type="dxa"/>
                            </w:tblCellMar>
                          </w:tblPrEx>
                          <w:trPr>
                            <w:tblCellSpacing w:w="0" w:type="dxa"/>
                          </w:trPr>
                          <w:tc>
                            <w:tcPr>
                              <w:tcW w:w="9241" w:type="dxa"/>
                              <w:shd w:val="clear" w:color="auto" w:fill="FFFFFF"/>
                              <w:vAlign w:val="top"/>
                            </w:tcPr>
                            <w:p>
                              <w:pPr>
                                <w:widowControl/>
                                <w:spacing w:line="357" w:lineRule="atLeast"/>
                                <w:jc w:val="center"/>
                                <w:rPr>
                                  <w:rFonts w:hint="eastAsia" w:ascii="仿宋" w:hAnsi="仿宋" w:eastAsia="仿宋" w:cs="仿宋"/>
                                  <w:b/>
                                  <w:color w:val="003399"/>
                                  <w:spacing w:val="15"/>
                                  <w:kern w:val="0"/>
                                  <w:sz w:val="28"/>
                                  <w:szCs w:val="28"/>
                                  <w:lang w:val="en-US" w:eastAsia="zh-CN" w:bidi="ar-SA"/>
                                </w:rPr>
                              </w:pPr>
                            </w:p>
                            <w:tbl>
                              <w:tblPr>
                                <w:tblStyle w:val="11"/>
                                <w:tblW w:w="9241" w:type="dxa"/>
                                <w:tblCellSpacing w:w="0" w:type="dxa"/>
                                <w:tblInd w:w="0" w:type="dxa"/>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rHeight w:val="780" w:hRule="atLeast"/>
                                  <w:tblCellSpacing w:w="0" w:type="dxa"/>
                                </w:trPr>
                                <w:tc>
                                  <w:tcPr>
                                    <w:tcW w:w="9241" w:type="dxa"/>
                                    <w:vAlign w:val="center"/>
                                  </w:tcPr>
                                  <w:p>
                                    <w:pPr>
                                      <w:widowControl/>
                                      <w:spacing w:line="357" w:lineRule="atLeast"/>
                                      <w:jc w:val="center"/>
                                      <w:rPr>
                                        <w:rFonts w:hint="eastAsia" w:ascii="仿宋" w:hAnsi="仿宋" w:eastAsia="仿宋" w:cs="仿宋"/>
                                        <w:b/>
                                        <w:color w:val="003399"/>
                                        <w:spacing w:val="15"/>
                                        <w:kern w:val="0"/>
                                        <w:sz w:val="28"/>
                                        <w:szCs w:val="28"/>
                                        <w:lang w:val="en-US" w:eastAsia="zh-CN" w:bidi="ar-SA"/>
                                      </w:rPr>
                                    </w:pPr>
                                  </w:p>
                                  <w:p>
                                    <w:pPr>
                                      <w:widowControl/>
                                      <w:spacing w:line="357" w:lineRule="atLeast"/>
                                      <w:jc w:val="center"/>
                                      <w:rPr>
                                        <w:rFonts w:hint="eastAsia" w:ascii="仿宋" w:hAnsi="仿宋" w:eastAsia="仿宋" w:cs="仿宋"/>
                                        <w:b/>
                                        <w:color w:val="003399"/>
                                        <w:spacing w:val="15"/>
                                        <w:kern w:val="0"/>
                                        <w:sz w:val="28"/>
                                        <w:szCs w:val="28"/>
                                        <w:lang w:val="en-US" w:eastAsia="zh-CN" w:bidi="ar-SA"/>
                                      </w:rPr>
                                    </w:pPr>
                                  </w:p>
                                  <w:p>
                                    <w:pPr>
                                      <w:widowControl/>
                                      <w:spacing w:line="357" w:lineRule="atLeast"/>
                                      <w:jc w:val="center"/>
                                      <w:rPr>
                                        <w:rFonts w:hint="eastAsia" w:ascii="仿宋" w:hAnsi="仿宋" w:eastAsia="仿宋" w:cs="仿宋"/>
                                        <w:b/>
                                        <w:color w:val="003399"/>
                                        <w:spacing w:val="15"/>
                                        <w:kern w:val="0"/>
                                        <w:sz w:val="28"/>
                                        <w:szCs w:val="28"/>
                                        <w:lang w:val="en-US" w:eastAsia="zh-CN" w:bidi="ar-SA"/>
                                      </w:rPr>
                                    </w:pPr>
                                  </w:p>
                                  <w:p>
                                    <w:pPr>
                                      <w:widowControl/>
                                      <w:spacing w:line="357" w:lineRule="atLeast"/>
                                      <w:jc w:val="center"/>
                                      <w:rPr>
                                        <w:rFonts w:hint="eastAsia" w:ascii="仿宋" w:hAnsi="仿宋" w:eastAsia="仿宋" w:cs="仿宋"/>
                                        <w:b/>
                                        <w:color w:val="003399"/>
                                        <w:spacing w:val="15"/>
                                        <w:kern w:val="0"/>
                                        <w:sz w:val="28"/>
                                        <w:szCs w:val="28"/>
                                        <w:lang w:val="en-US" w:eastAsia="zh-CN" w:bidi="ar-SA"/>
                                      </w:rPr>
                                    </w:pPr>
                                  </w:p>
                                  <w:p>
                                    <w:pPr>
                                      <w:widowControl/>
                                      <w:spacing w:line="357" w:lineRule="atLeast"/>
                                      <w:jc w:val="center"/>
                                      <w:rPr>
                                        <w:rFonts w:hint="eastAsia" w:ascii="仿宋" w:hAnsi="仿宋" w:eastAsia="仿宋" w:cs="仿宋"/>
                                        <w:b/>
                                        <w:color w:val="003399"/>
                                        <w:spacing w:val="15"/>
                                        <w:kern w:val="0"/>
                                        <w:sz w:val="28"/>
                                        <w:szCs w:val="28"/>
                                        <w:lang w:val="en-US" w:eastAsia="zh-CN" w:bidi="ar-SA"/>
                                      </w:rPr>
                                    </w:pPr>
                                  </w:p>
                                  <w:p>
                                    <w:pPr>
                                      <w:widowControl/>
                                      <w:spacing w:line="357" w:lineRule="atLeast"/>
                                      <w:jc w:val="center"/>
                                      <w:rPr>
                                        <w:rFonts w:hint="eastAsia" w:ascii="仿宋" w:hAnsi="仿宋" w:eastAsia="仿宋" w:cs="仿宋"/>
                                        <w:b/>
                                        <w:color w:val="003399"/>
                                        <w:spacing w:val="15"/>
                                        <w:kern w:val="0"/>
                                        <w:sz w:val="28"/>
                                        <w:szCs w:val="28"/>
                                        <w:lang w:val="en-US" w:eastAsia="zh-CN" w:bidi="ar-SA"/>
                                      </w:rPr>
                                    </w:pPr>
                                  </w:p>
                                  <w:p>
                                    <w:pPr>
                                      <w:widowControl/>
                                      <w:spacing w:line="357" w:lineRule="atLeast"/>
                                      <w:jc w:val="center"/>
                                      <w:rPr>
                                        <w:rFonts w:hint="eastAsia" w:ascii="仿宋" w:hAnsi="仿宋" w:eastAsia="仿宋" w:cs="仿宋"/>
                                        <w:b/>
                                        <w:color w:val="003399"/>
                                        <w:spacing w:val="15"/>
                                        <w:kern w:val="0"/>
                                        <w:sz w:val="28"/>
                                        <w:szCs w:val="28"/>
                                        <w:lang w:val="en-US" w:eastAsia="zh-CN" w:bidi="ar-SA"/>
                                      </w:rPr>
                                    </w:pPr>
                                  </w:p>
                                  <w:p>
                                    <w:pPr>
                                      <w:widowControl/>
                                      <w:spacing w:line="357" w:lineRule="atLeast"/>
                                      <w:jc w:val="center"/>
                                      <w:rPr>
                                        <w:rFonts w:hint="eastAsia" w:ascii="仿宋" w:hAnsi="仿宋" w:eastAsia="仿宋" w:cs="仿宋"/>
                                        <w:b/>
                                        <w:color w:val="003399"/>
                                        <w:spacing w:val="15"/>
                                        <w:sz w:val="28"/>
                                        <w:szCs w:val="28"/>
                                      </w:rPr>
                                    </w:pPr>
                                    <w:r>
                                      <w:rPr>
                                        <w:rFonts w:hint="eastAsia" w:ascii="黑体" w:hAnsi="黑体" w:eastAsia="黑体" w:cs="黑体"/>
                                        <w:b w:val="0"/>
                                        <w:bCs/>
                                        <w:color w:val="auto"/>
                                        <w:spacing w:val="15"/>
                                        <w:kern w:val="0"/>
                                        <w:sz w:val="32"/>
                                        <w:szCs w:val="32"/>
                                        <w:lang w:val="en-US" w:eastAsia="zh-CN" w:bidi="ar-SA"/>
                                      </w:rPr>
                                      <w:t>基础部、信息工程技术学院联合举办重阳节系列活动</w:t>
                                    </w:r>
                                  </w:p>
                                </w:tc>
                              </w:tr>
                            </w:tbl>
                            <w:p>
                              <w:pPr>
                                <w:spacing w:line="357" w:lineRule="atLeast"/>
                                <w:jc w:val="center"/>
                                <w:rPr>
                                  <w:rFonts w:hint="eastAsia" w:ascii="仿宋" w:hAnsi="仿宋" w:eastAsia="仿宋" w:cs="仿宋"/>
                                  <w:color w:val="333333"/>
                                  <w:spacing w:val="15"/>
                                  <w:sz w:val="28"/>
                                  <w:szCs w:val="28"/>
                                </w:rPr>
                              </w:pPr>
                            </w:p>
                          </w:tc>
                        </w:tr>
                      </w:tbl>
                      <w:p>
                        <w:pPr>
                          <w:spacing w:line="357" w:lineRule="atLeast"/>
                          <w:rPr>
                            <w:rFonts w:hint="eastAsia" w:ascii="仿宋" w:hAnsi="仿宋" w:eastAsia="仿宋" w:cs="仿宋"/>
                            <w:color w:val="333333"/>
                            <w:spacing w:val="15"/>
                            <w:sz w:val="28"/>
                            <w:szCs w:val="28"/>
                          </w:rPr>
                        </w:pPr>
                      </w:p>
                    </w:tc>
                  </w:tr>
                </w:tbl>
                <w:p>
                  <w:pPr>
                    <w:spacing w:line="357" w:lineRule="atLeast"/>
                    <w:rPr>
                      <w:rFonts w:hint="eastAsia" w:ascii="仿宋" w:hAnsi="仿宋" w:eastAsia="仿宋" w:cs="仿宋"/>
                      <w:color w:val="333333"/>
                      <w:spacing w:val="15"/>
                      <w:sz w:val="28"/>
                      <w:szCs w:val="28"/>
                    </w:rPr>
                  </w:pPr>
                </w:p>
              </w:tc>
            </w:tr>
          </w:tbl>
          <w:p>
            <w:pPr>
              <w:pStyle w:val="5"/>
              <w:widowControl/>
              <w:spacing w:line="357" w:lineRule="atLeast"/>
              <w:jc w:val="left"/>
              <w:rPr>
                <w:rFonts w:hint="eastAsia" w:ascii="仿宋" w:hAnsi="仿宋" w:eastAsia="仿宋" w:cs="仿宋"/>
                <w:color w:val="333333"/>
                <w:spacing w:val="15"/>
                <w:sz w:val="28"/>
                <w:szCs w:val="28"/>
              </w:rPr>
            </w:pPr>
          </w:p>
          <w:tbl>
            <w:tblPr>
              <w:tblStyle w:val="11"/>
              <w:tblW w:w="9241" w:type="dxa"/>
              <w:tblCellSpacing w:w="0" w:type="dxa"/>
              <w:tblInd w:w="0" w:type="dxa"/>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blCellSpacing w:w="0" w:type="dxa"/>
              </w:trPr>
              <w:tc>
                <w:tcPr>
                  <w:tcW w:w="9241" w:type="dxa"/>
                  <w:vAlign w:val="top"/>
                </w:tcPr>
                <w:p>
                  <w:pPr>
                    <w:pStyle w:val="5"/>
                    <w:widowControl/>
                    <w:spacing w:line="357" w:lineRule="atLeast"/>
                    <w:jc w:val="left"/>
                    <w:rPr>
                      <w:rFonts w:hint="eastAsia" w:ascii="仿宋" w:hAnsi="仿宋" w:eastAsia="仿宋" w:cs="仿宋"/>
                      <w:sz w:val="28"/>
                      <w:szCs w:val="28"/>
                    </w:rPr>
                  </w:pPr>
                  <w:r>
                    <w:rPr>
                      <w:rFonts w:hint="eastAsia" w:ascii="仿宋" w:hAnsi="仿宋" w:eastAsia="仿宋" w:cs="仿宋"/>
                      <w:color w:val="333333"/>
                      <w:spacing w:val="15"/>
                      <w:sz w:val="28"/>
                      <w:szCs w:val="28"/>
                      <w:lang w:val="en-US" w:eastAsia="zh-CN"/>
                    </w:rPr>
                    <w:t xml:space="preserve">    </w:t>
                  </w:r>
                  <w:r>
                    <w:rPr>
                      <w:rFonts w:hint="eastAsia" w:ascii="仿宋" w:hAnsi="仿宋" w:eastAsia="仿宋" w:cs="仿宋"/>
                      <w:color w:val="333333"/>
                      <w:spacing w:val="15"/>
                      <w:sz w:val="28"/>
                      <w:szCs w:val="28"/>
                    </w:rPr>
                    <w:t>为庆祝重阳佳节，弘扬中华民族传统文化，近日，基础部、信息工程技术学院联合举办了重阳节系列活动。</w:t>
                  </w:r>
                </w:p>
                <w:tbl>
                  <w:tblPr>
                    <w:tblStyle w:val="11"/>
                    <w:tblW w:w="9241" w:type="dxa"/>
                    <w:tblCellSpacing w:w="0" w:type="dxa"/>
                    <w:tblInd w:w="0" w:type="dxa"/>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blCellSpacing w:w="0" w:type="dxa"/>
                    </w:trPr>
                    <w:tc>
                      <w:tcPr>
                        <w:tcW w:w="9241" w:type="dxa"/>
                        <w:vAlign w:val="top"/>
                      </w:tcPr>
                      <w:tbl>
                        <w:tblPr>
                          <w:tblStyle w:val="11"/>
                          <w:tblW w:w="9241" w:type="dxa"/>
                          <w:tblCellSpacing w:w="0" w:type="dxa"/>
                          <w:tblInd w:w="0" w:type="dxa"/>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rHeight w:val="600" w:hRule="atLeast"/>
                            <w:tblCellSpacing w:w="0" w:type="dxa"/>
                          </w:trPr>
                          <w:tc>
                            <w:tcPr>
                              <w:tcW w:w="9241" w:type="dxa"/>
                              <w:vAlign w:val="center"/>
                            </w:tcPr>
                            <w:tbl>
                              <w:tblPr>
                                <w:tblStyle w:val="11"/>
                                <w:tblW w:w="9241" w:type="dxa"/>
                                <w:tblCellSpacing w:w="0" w:type="dxa"/>
                                <w:tblInd w:w="0" w:type="dxa"/>
                                <w:shd w:val="clear" w:color="auto" w:fill="FFFFFF"/>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blCellSpacing w:w="0" w:type="dxa"/>
                                </w:trPr>
                                <w:tc>
                                  <w:tcPr>
                                    <w:tcW w:w="9241" w:type="dxa"/>
                                    <w:shd w:val="clear" w:color="auto" w:fill="FFFFFF"/>
                                    <w:vAlign w:val="top"/>
                                  </w:tcPr>
                                  <w:tbl>
                                    <w:tblPr>
                                      <w:tblStyle w:val="11"/>
                                      <w:tblW w:w="9241" w:type="dxa"/>
                                      <w:tblCellSpacing w:w="0" w:type="dxa"/>
                                      <w:tblInd w:w="0" w:type="dxa"/>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blCellSpacing w:w="0" w:type="dxa"/>
                                      </w:trPr>
                                      <w:tc>
                                        <w:tcPr>
                                          <w:tcW w:w="9241" w:type="dxa"/>
                                          <w:vAlign w:val="top"/>
                                        </w:tcPr>
                                        <w:p>
                                          <w:pPr>
                                            <w:pStyle w:val="5"/>
                                            <w:widowControl/>
                                            <w:spacing w:line="420" w:lineRule="atLeast"/>
                                            <w:ind w:left="0" w:firstLine="480"/>
                                            <w:jc w:val="center"/>
                                            <w:rPr>
                                              <w:rFonts w:hint="eastAsia" w:ascii="仿宋" w:hAnsi="仿宋" w:eastAsia="仿宋" w:cs="仿宋"/>
                                              <w:sz w:val="28"/>
                                              <w:szCs w:val="28"/>
                                            </w:rPr>
                                          </w:pPr>
                                          <w:r>
                                            <w:rPr>
                                              <w:rFonts w:hint="eastAsia" w:ascii="仿宋" w:hAnsi="仿宋" w:eastAsia="仿宋" w:cs="仿宋"/>
                                              <w:color w:val="333333"/>
                                              <w:spacing w:val="15"/>
                                              <w:sz w:val="28"/>
                                              <w:szCs w:val="28"/>
                                            </w:rPr>
                                            <w:fldChar w:fldCharType="begin"/>
                                          </w:r>
                                          <w:r>
                                            <w:rPr>
                                              <w:rFonts w:hint="eastAsia" w:ascii="仿宋" w:hAnsi="仿宋" w:eastAsia="仿宋" w:cs="仿宋"/>
                                              <w:color w:val="333333"/>
                                              <w:spacing w:val="15"/>
                                              <w:sz w:val="28"/>
                                              <w:szCs w:val="28"/>
                                            </w:rPr>
                                            <w:instrText xml:space="preserve">INCLUDEPICTURE \d "http://news.qchm.edu.cn/_upload/article/e1/9f/53400ad442cc80d72aadfb764140/be967bbd-d4c0-40b0-a982-4e9fe2eb2da9.png" \* MERGEFORMATINET </w:instrText>
                                          </w:r>
                                          <w:r>
                                            <w:rPr>
                                              <w:rFonts w:hint="eastAsia" w:ascii="仿宋" w:hAnsi="仿宋" w:eastAsia="仿宋" w:cs="仿宋"/>
                                              <w:color w:val="333333"/>
                                              <w:spacing w:val="15"/>
                                              <w:sz w:val="28"/>
                                              <w:szCs w:val="28"/>
                                            </w:rPr>
                                            <w:fldChar w:fldCharType="separate"/>
                                          </w:r>
                                          <w:r>
                                            <w:rPr>
                                              <w:rFonts w:hint="eastAsia" w:ascii="仿宋" w:hAnsi="仿宋" w:eastAsia="仿宋" w:cs="仿宋"/>
                                              <w:color w:val="333333"/>
                                              <w:spacing w:val="15"/>
                                              <w:kern w:val="0"/>
                                              <w:sz w:val="28"/>
                                              <w:szCs w:val="28"/>
                                              <w:lang w:val="en-US" w:eastAsia="zh-CN" w:bidi="ar-SA"/>
                                            </w:rPr>
                                            <w:pict>
                                              <v:shape id="图片 23" o:spid="_x0000_s1033" type="#_x0000_t75" style="height:302.85pt;width:261.4pt;rotation:0f;" o:ole="f" fillcolor="#FFFFFF" filled="f" o:preferrelative="t" stroked="f" coordorigin="0,0" coordsize="21600,21600">
                                                <v:fill on="f" color2="#FFFFFF" focus="0%"/>
                                                <v:imagedata gain="65536f" blacklevel="0f" gamma="0" o:title="IMG_256" r:id="rId13"/>
                                                <o:lock v:ext="edit" position="f" selection="f" grouping="f" rotation="f" cropping="f" text="f" aspectratio="t"/>
                                                <w10:wrap type="none"/>
                                                <w10:anchorlock/>
                                              </v:shape>
                                            </w:pict>
                                          </w:r>
                                          <w:r>
                                            <w:rPr>
                                              <w:rFonts w:hint="eastAsia" w:ascii="仿宋" w:hAnsi="仿宋" w:eastAsia="仿宋" w:cs="仿宋"/>
                                              <w:color w:val="333333"/>
                                              <w:spacing w:val="15"/>
                                              <w:sz w:val="28"/>
                                              <w:szCs w:val="28"/>
                                            </w:rPr>
                                            <w:fldChar w:fldCharType="end"/>
                                          </w:r>
                                        </w:p>
                                        <w:p>
                                          <w:pPr>
                                            <w:pStyle w:val="5"/>
                                            <w:widowControl/>
                                            <w:spacing w:line="420" w:lineRule="atLeast"/>
                                            <w:ind w:left="0" w:firstLine="480"/>
                                            <w:jc w:val="center"/>
                                            <w:rPr>
                                              <w:rFonts w:hint="eastAsia" w:ascii="仿宋" w:hAnsi="仿宋" w:eastAsia="仿宋" w:cs="仿宋"/>
                                              <w:sz w:val="28"/>
                                              <w:szCs w:val="28"/>
                                            </w:rPr>
                                          </w:pPr>
                                        </w:p>
                                      </w:tc>
                                    </w:tr>
                                  </w:tbl>
                                  <w:p>
                                    <w:pPr>
                                      <w:spacing w:line="480" w:lineRule="atLeast"/>
                                      <w:ind w:firstLine="480"/>
                                      <w:jc w:val="center"/>
                                      <w:rPr>
                                        <w:rFonts w:hint="eastAsia" w:ascii="仿宋" w:hAnsi="仿宋" w:eastAsia="仿宋" w:cs="仿宋"/>
                                        <w:color w:val="333333"/>
                                        <w:spacing w:val="15"/>
                                        <w:sz w:val="28"/>
                                        <w:szCs w:val="28"/>
                                      </w:rPr>
                                    </w:pPr>
                                  </w:p>
                                </w:tc>
                              </w:tr>
                            </w:tbl>
                            <w:p>
                              <w:pPr>
                                <w:spacing w:line="357" w:lineRule="atLeast"/>
                                <w:rPr>
                                  <w:rFonts w:hint="eastAsia" w:ascii="仿宋" w:hAnsi="仿宋" w:eastAsia="仿宋" w:cs="仿宋"/>
                                  <w:color w:val="333333"/>
                                  <w:spacing w:val="15"/>
                                  <w:sz w:val="28"/>
                                  <w:szCs w:val="28"/>
                                </w:rPr>
                              </w:pPr>
                            </w:p>
                          </w:tc>
                        </w:tr>
                      </w:tbl>
                      <w:p>
                        <w:pPr>
                          <w:spacing w:line="357" w:lineRule="atLeast"/>
                          <w:rPr>
                            <w:rFonts w:hint="eastAsia" w:ascii="仿宋" w:hAnsi="仿宋" w:eastAsia="仿宋" w:cs="仿宋"/>
                            <w:color w:val="333333"/>
                            <w:spacing w:val="15"/>
                            <w:sz w:val="28"/>
                            <w:szCs w:val="28"/>
                          </w:rPr>
                        </w:pPr>
                      </w:p>
                    </w:tc>
                  </w:tr>
                </w:tbl>
                <w:p>
                  <w:pPr>
                    <w:pStyle w:val="5"/>
                    <w:widowControl/>
                    <w:spacing w:line="420" w:lineRule="atLeast"/>
                    <w:jc w:val="both"/>
                    <w:rPr>
                      <w:rFonts w:hint="eastAsia" w:ascii="仿宋" w:hAnsi="仿宋" w:eastAsia="仿宋" w:cs="仿宋"/>
                      <w:sz w:val="28"/>
                      <w:szCs w:val="28"/>
                    </w:rPr>
                  </w:pPr>
                  <w:r>
                    <w:rPr>
                      <w:rFonts w:hint="eastAsia" w:ascii="仿宋" w:hAnsi="仿宋" w:eastAsia="仿宋" w:cs="仿宋"/>
                      <w:color w:val="333333"/>
                      <w:spacing w:val="15"/>
                      <w:sz w:val="28"/>
                      <w:szCs w:val="28"/>
                      <w:lang w:val="en-US" w:eastAsia="zh-CN"/>
                    </w:rPr>
                    <w:t xml:space="preserve">    </w:t>
                  </w:r>
                  <w:r>
                    <w:rPr>
                      <w:rFonts w:hint="eastAsia" w:ascii="仿宋" w:hAnsi="仿宋" w:eastAsia="仿宋" w:cs="仿宋"/>
                      <w:color w:val="333333"/>
                      <w:spacing w:val="15"/>
                      <w:sz w:val="28"/>
                      <w:szCs w:val="28"/>
                    </w:rPr>
                    <w:t>10月18日，信息工程技术学院志愿者携手李沧团区委、李沧区老龄办、银龄艺术团来到李沧华泰老年护理院，联合举办了“青春伴夕阳，欢度老人节”活动。在活动会场，志愿者们陪伴老人聊天、观看文艺演出，并且为老人们送上了爱心蛋糕。</w:t>
                  </w:r>
                </w:p>
                <w:p>
                  <w:pPr>
                    <w:pStyle w:val="5"/>
                    <w:widowControl/>
                    <w:spacing w:line="357" w:lineRule="atLeast"/>
                    <w:jc w:val="center"/>
                    <w:rPr>
                      <w:rFonts w:hint="eastAsia" w:ascii="仿宋" w:hAnsi="仿宋" w:eastAsia="仿宋" w:cs="仿宋"/>
                      <w:sz w:val="28"/>
                      <w:szCs w:val="28"/>
                    </w:rPr>
                  </w:pPr>
                  <w:r>
                    <w:rPr>
                      <w:rFonts w:hint="eastAsia" w:ascii="仿宋" w:hAnsi="仿宋" w:eastAsia="仿宋" w:cs="仿宋"/>
                      <w:color w:val="333333"/>
                      <w:spacing w:val="15"/>
                      <w:sz w:val="28"/>
                      <w:szCs w:val="28"/>
                    </w:rPr>
                    <w:fldChar w:fldCharType="begin"/>
                  </w:r>
                  <w:r>
                    <w:rPr>
                      <w:rFonts w:hint="eastAsia" w:ascii="仿宋" w:hAnsi="仿宋" w:eastAsia="仿宋" w:cs="仿宋"/>
                      <w:color w:val="333333"/>
                      <w:spacing w:val="15"/>
                      <w:sz w:val="28"/>
                      <w:szCs w:val="28"/>
                    </w:rPr>
                    <w:instrText xml:space="preserve">INCLUDEPICTURE \d "http://news.qchm.edu.cn/_upload/article/e1/9f/53400ad442cc80d72aadfb764140/6a37c049-e8c0-44a1-96f8-217115bd49cb.png" \* MERGEFORMATINET </w:instrText>
                  </w:r>
                  <w:r>
                    <w:rPr>
                      <w:rFonts w:hint="eastAsia" w:ascii="仿宋" w:hAnsi="仿宋" w:eastAsia="仿宋" w:cs="仿宋"/>
                      <w:color w:val="333333"/>
                      <w:spacing w:val="15"/>
                      <w:sz w:val="28"/>
                      <w:szCs w:val="28"/>
                    </w:rPr>
                    <w:fldChar w:fldCharType="separate"/>
                  </w:r>
                  <w:r>
                    <w:rPr>
                      <w:rFonts w:hint="eastAsia" w:ascii="仿宋" w:hAnsi="仿宋" w:eastAsia="仿宋" w:cs="仿宋"/>
                      <w:color w:val="333333"/>
                      <w:spacing w:val="15"/>
                      <w:kern w:val="0"/>
                      <w:sz w:val="28"/>
                      <w:szCs w:val="28"/>
                      <w:lang w:val="en-US" w:eastAsia="zh-CN" w:bidi="ar-SA"/>
                    </w:rPr>
                    <w:pict>
                      <v:shape id="图片 25" o:spid="_x0000_s1034" type="#_x0000_t75" style="height:353.9pt;width:283.35pt;rotation:0f;" o:ole="f" fillcolor="#FFFFFF" filled="f" o:preferrelative="t" stroked="f" coordorigin="0,0" coordsize="21600,21600">
                        <v:fill on="f" color2="#FFFFFF" focus="0%"/>
                        <v:imagedata gain="65536f" blacklevel="0f" gamma="0" o:title="IMG_257" r:id="rId14"/>
                        <o:lock v:ext="edit" position="f" selection="f" grouping="f" rotation="f" cropping="f" text="f" aspectratio="t"/>
                        <w10:wrap type="none"/>
                        <w10:anchorlock/>
                      </v:shape>
                    </w:pict>
                  </w:r>
                  <w:r>
                    <w:rPr>
                      <w:rFonts w:hint="eastAsia" w:ascii="仿宋" w:hAnsi="仿宋" w:eastAsia="仿宋" w:cs="仿宋"/>
                      <w:color w:val="333333"/>
                      <w:spacing w:val="15"/>
                      <w:sz w:val="28"/>
                      <w:szCs w:val="28"/>
                    </w:rPr>
                    <w:fldChar w:fldCharType="end"/>
                  </w:r>
                </w:p>
                <w:p>
                  <w:pPr>
                    <w:pStyle w:val="5"/>
                    <w:widowControl/>
                    <w:spacing w:line="480" w:lineRule="auto"/>
                    <w:ind w:left="0" w:firstLine="480"/>
                    <w:rPr>
                      <w:rFonts w:hint="eastAsia" w:ascii="仿宋" w:hAnsi="仿宋" w:eastAsia="仿宋" w:cs="仿宋"/>
                      <w:sz w:val="28"/>
                      <w:szCs w:val="28"/>
                    </w:rPr>
                  </w:pPr>
                  <w:r>
                    <w:rPr>
                      <w:rFonts w:hint="eastAsia" w:ascii="仿宋" w:hAnsi="仿宋" w:eastAsia="仿宋" w:cs="仿宋"/>
                      <w:color w:val="333333"/>
                      <w:spacing w:val="15"/>
                      <w:sz w:val="28"/>
                      <w:szCs w:val="28"/>
                    </w:rPr>
                    <w:t>为营造良好的节日氛围，重阳节前夕，由基础部提供素材，信息工程技术学院制作了重阳节宣传海报，张贴在B楼、东西餐厅宣传栏。基础部李云云老师还为广大学生举办了重阳节知识讲座，详细讲解了重阳节的起源和习俗，号召大家以实际行动尊老敬老。</w:t>
                  </w:r>
                </w:p>
                <w:p>
                  <w:pPr>
                    <w:pStyle w:val="5"/>
                    <w:widowControl/>
                    <w:spacing w:line="480" w:lineRule="auto"/>
                    <w:rPr>
                      <w:rFonts w:hint="eastAsia" w:ascii="仿宋" w:hAnsi="仿宋" w:eastAsia="仿宋" w:cs="仿宋"/>
                      <w:sz w:val="28"/>
                      <w:szCs w:val="28"/>
                    </w:rPr>
                  </w:pPr>
                  <w:r>
                    <w:rPr>
                      <w:rFonts w:hint="eastAsia" w:ascii="仿宋" w:hAnsi="仿宋" w:eastAsia="仿宋" w:cs="仿宋"/>
                      <w:color w:val="333333"/>
                      <w:spacing w:val="15"/>
                      <w:sz w:val="28"/>
                      <w:szCs w:val="28"/>
                    </w:rPr>
                    <w:t>    此次活动是基础部“国学教育”品牌建设中“民俗风情节日”系列活动之一，通过活动，同学们感受到了传统节日的魅力，增强了尊老敬老的意识。</w:t>
                  </w:r>
                </w:p>
              </w:tc>
            </w:tr>
          </w:tbl>
          <w:p>
            <w:pPr>
              <w:spacing w:line="480" w:lineRule="auto"/>
              <w:rPr>
                <w:rFonts w:hint="eastAsia" w:ascii="仿宋" w:hAnsi="仿宋" w:eastAsia="仿宋" w:cs="仿宋"/>
                <w:color w:val="333333"/>
                <w:spacing w:val="15"/>
                <w:sz w:val="28"/>
                <w:szCs w:val="28"/>
              </w:rPr>
            </w:pPr>
          </w:p>
        </w:tc>
      </w:tr>
    </w:tbl>
    <w:p>
      <w:pPr>
        <w:pStyle w:val="5"/>
        <w:spacing w:line="480" w:lineRule="auto"/>
        <w:jc w:val="center"/>
        <w:rPr>
          <w:rFonts w:hint="eastAsia" w:ascii="黑体" w:hAnsi="黑体" w:eastAsia="黑体" w:cs="黑体"/>
          <w:color w:val="333333"/>
          <w:spacing w:val="15"/>
          <w:sz w:val="32"/>
          <w:szCs w:val="32"/>
        </w:rPr>
      </w:pPr>
    </w:p>
    <w:p>
      <w:pPr>
        <w:pStyle w:val="5"/>
        <w:spacing w:line="480" w:lineRule="auto"/>
        <w:jc w:val="center"/>
        <w:rPr>
          <w:rFonts w:hint="eastAsia" w:ascii="黑体" w:hAnsi="黑体" w:eastAsia="黑体" w:cs="黑体"/>
          <w:color w:val="333333"/>
          <w:spacing w:val="15"/>
          <w:sz w:val="32"/>
          <w:szCs w:val="32"/>
        </w:rPr>
      </w:pPr>
    </w:p>
    <w:p>
      <w:pPr>
        <w:pStyle w:val="5"/>
        <w:spacing w:line="480" w:lineRule="auto"/>
        <w:jc w:val="center"/>
        <w:rPr>
          <w:rFonts w:hint="eastAsia" w:ascii="黑体" w:hAnsi="黑体" w:eastAsia="黑体" w:cs="黑体"/>
          <w:color w:val="333333"/>
          <w:spacing w:val="15"/>
          <w:sz w:val="32"/>
          <w:szCs w:val="32"/>
        </w:rPr>
      </w:pPr>
      <w:r>
        <w:rPr>
          <w:rFonts w:hint="eastAsia" w:ascii="黑体" w:hAnsi="黑体" w:eastAsia="黑体" w:cs="黑体"/>
          <w:color w:val="333333"/>
          <w:spacing w:val="15"/>
          <w:sz w:val="32"/>
          <w:szCs w:val="32"/>
        </w:rPr>
        <w:t>我院成功举办第二届大学生职业生涯规划大赛</w:t>
      </w:r>
    </w:p>
    <w:p>
      <w:pPr>
        <w:pStyle w:val="5"/>
        <w:spacing w:line="480" w:lineRule="auto"/>
        <w:jc w:val="left"/>
        <w:rPr>
          <w:rFonts w:hint="eastAsia" w:ascii="仿宋" w:hAnsi="仿宋" w:eastAsia="仿宋" w:cs="仿宋"/>
          <w:color w:val="333333"/>
          <w:spacing w:val="15"/>
          <w:sz w:val="28"/>
          <w:szCs w:val="28"/>
        </w:rPr>
      </w:pPr>
      <w:r>
        <w:rPr>
          <w:rFonts w:hint="eastAsia"/>
          <w:color w:val="333333"/>
          <w:spacing w:val="15"/>
          <w:lang w:val="en-US" w:eastAsia="zh-CN"/>
        </w:rPr>
        <w:t xml:space="preserve">    </w:t>
      </w:r>
      <w:r>
        <w:rPr>
          <w:rFonts w:hint="eastAsia" w:ascii="仿宋" w:hAnsi="仿宋" w:eastAsia="仿宋" w:cs="仿宋"/>
          <w:color w:val="333333"/>
          <w:spacing w:val="15"/>
          <w:sz w:val="28"/>
          <w:szCs w:val="28"/>
        </w:rPr>
        <w:t>10月22日下午，我院成功举办第二届大学生职业生涯规划大赛。本次大赛由团委、学工处、教务处、基础部、招生就业办及各二级学院联合组织，基础部职业素质教研室承办。</w:t>
      </w:r>
    </w:p>
    <w:p>
      <w:pPr>
        <w:pStyle w:val="5"/>
        <w:spacing w:line="480" w:lineRule="auto"/>
        <w:jc w:val="left"/>
        <w:rPr>
          <w:rFonts w:hint="eastAsia" w:ascii="仿宋" w:hAnsi="仿宋" w:eastAsia="仿宋" w:cs="仿宋"/>
          <w:color w:val="333333"/>
          <w:spacing w:val="15"/>
          <w:sz w:val="28"/>
          <w:szCs w:val="28"/>
        </w:rPr>
      </w:pPr>
      <w:r>
        <w:rPr>
          <w:rFonts w:hint="eastAsia" w:ascii="仿宋" w:hAnsi="仿宋" w:eastAsia="仿宋" w:cs="仿宋"/>
          <w:color w:val="333333"/>
          <w:spacing w:val="15"/>
          <w:sz w:val="28"/>
          <w:szCs w:val="28"/>
        </w:rPr>
        <w:t xml:space="preserve">    大赛分主题陈述、情景模拟、现场答辩三个部分进行，参加比赛的6位选手运用精辟的语言细致地阐述了自己的职业愿望，并以精美的PPT为辅助向大家展示了自己对未来职业的畅想。整个比赛过程流畅，比赛氛围热烈。经过激烈的角逐，工商管理学院</w:t>
      </w:r>
      <w:r>
        <w:rPr>
          <w:rFonts w:hint="eastAsia" w:ascii="仿宋" w:hAnsi="仿宋" w:eastAsia="仿宋" w:cs="仿宋"/>
          <w:color w:val="333333"/>
          <w:spacing w:val="15"/>
          <w:sz w:val="28"/>
          <w:szCs w:val="28"/>
          <w:lang w:val="en-US" w:eastAsia="zh-CN"/>
        </w:rPr>
        <w:t>逄潇同学获得</w:t>
      </w:r>
      <w:r>
        <w:rPr>
          <w:rFonts w:hint="eastAsia" w:ascii="仿宋" w:hAnsi="仿宋" w:eastAsia="仿宋" w:cs="仿宋"/>
          <w:color w:val="333333"/>
          <w:spacing w:val="15"/>
          <w:sz w:val="28"/>
          <w:szCs w:val="28"/>
        </w:rPr>
        <w:t>一等奖。</w:t>
      </w:r>
    </w:p>
    <w:p>
      <w:pPr>
        <w:ind w:firstLine="420"/>
        <w:rPr>
          <w:rFonts w:hint="eastAsia" w:ascii="仿宋" w:hAnsi="仿宋" w:eastAsia="仿宋" w:cs="仿宋"/>
          <w:color w:val="333333"/>
          <w:spacing w:val="15"/>
          <w:sz w:val="28"/>
          <w:szCs w:val="28"/>
        </w:rPr>
      </w:pPr>
      <w:r>
        <w:rPr>
          <w:rFonts w:hint="eastAsia" w:ascii="仿宋" w:hAnsi="仿宋" w:eastAsia="仿宋" w:cs="仿宋"/>
          <w:color w:val="333333"/>
          <w:spacing w:val="15"/>
          <w:sz w:val="28"/>
          <w:szCs w:val="28"/>
          <w:lang w:val="en-US" w:eastAsia="zh-CN"/>
        </w:rPr>
        <w:t xml:space="preserve">    </w:t>
      </w:r>
      <w:r>
        <w:rPr>
          <w:rFonts w:hint="eastAsia" w:ascii="仿宋" w:hAnsi="仿宋" w:eastAsia="仿宋" w:cs="仿宋"/>
          <w:color w:val="333333"/>
          <w:spacing w:val="15"/>
          <w:sz w:val="28"/>
          <w:szCs w:val="28"/>
        </w:rPr>
        <w:t>本次比赛在全院范围内营造了良好的职业生涯规划氛围，加深了我院学生对职业生涯规划的认识，有助于进一步推动学院就业工作的开展。</w:t>
      </w:r>
    </w:p>
    <w:p>
      <w:pPr>
        <w:ind w:firstLine="420"/>
        <w:rPr>
          <w:rFonts w:hint="eastAsia" w:ascii="仿宋" w:hAnsi="仿宋" w:eastAsia="仿宋" w:cs="仿宋"/>
          <w:color w:val="333333"/>
          <w:spacing w:val="15"/>
          <w:sz w:val="28"/>
          <w:szCs w:val="28"/>
        </w:rPr>
      </w:pPr>
    </w:p>
    <w:p>
      <w:pPr>
        <w:ind w:firstLine="420"/>
        <w:rPr>
          <w:rFonts w:hint="eastAsia" w:ascii="仿宋" w:hAnsi="仿宋" w:eastAsia="仿宋" w:cs="仿宋"/>
          <w:color w:val="333333"/>
          <w:spacing w:val="15"/>
          <w:sz w:val="28"/>
          <w:szCs w:val="28"/>
        </w:rPr>
      </w:pPr>
    </w:p>
    <w:p>
      <w:pPr>
        <w:ind w:firstLine="420"/>
        <w:rPr>
          <w:rFonts w:hint="eastAsia" w:ascii="仿宋" w:hAnsi="仿宋" w:eastAsia="仿宋" w:cs="仿宋"/>
          <w:color w:val="333333"/>
          <w:spacing w:val="15"/>
          <w:sz w:val="28"/>
          <w:szCs w:val="28"/>
        </w:rPr>
      </w:pPr>
    </w:p>
    <w:p>
      <w:pPr>
        <w:ind w:firstLine="420"/>
        <w:rPr>
          <w:rFonts w:hint="eastAsia" w:ascii="仿宋" w:hAnsi="仿宋" w:eastAsia="仿宋" w:cs="仿宋"/>
          <w:color w:val="333333"/>
          <w:spacing w:val="15"/>
          <w:sz w:val="28"/>
          <w:szCs w:val="28"/>
        </w:rPr>
      </w:pPr>
    </w:p>
    <w:p>
      <w:pPr>
        <w:ind w:firstLine="420"/>
        <w:rPr>
          <w:rFonts w:hint="eastAsia" w:ascii="仿宋" w:hAnsi="仿宋" w:eastAsia="仿宋" w:cs="仿宋"/>
          <w:color w:val="333333"/>
          <w:spacing w:val="15"/>
          <w:sz w:val="28"/>
          <w:szCs w:val="28"/>
        </w:rPr>
      </w:pPr>
    </w:p>
    <w:p>
      <w:pPr>
        <w:ind w:firstLine="420"/>
        <w:rPr>
          <w:rFonts w:hint="eastAsia" w:ascii="仿宋" w:hAnsi="仿宋" w:eastAsia="仿宋" w:cs="仿宋"/>
          <w:color w:val="333333"/>
          <w:spacing w:val="15"/>
          <w:sz w:val="28"/>
          <w:szCs w:val="28"/>
        </w:rPr>
      </w:pPr>
    </w:p>
    <w:p>
      <w:pPr>
        <w:ind w:firstLine="420"/>
        <w:rPr>
          <w:rFonts w:hint="eastAsia" w:ascii="仿宋" w:hAnsi="仿宋" w:eastAsia="仿宋" w:cs="仿宋"/>
          <w:color w:val="333333"/>
          <w:spacing w:val="15"/>
          <w:sz w:val="28"/>
          <w:szCs w:val="28"/>
        </w:rPr>
      </w:pPr>
    </w:p>
    <w:p>
      <w:pPr>
        <w:ind w:firstLine="420"/>
        <w:rPr>
          <w:rFonts w:hint="eastAsia" w:ascii="仿宋" w:hAnsi="仿宋" w:eastAsia="仿宋" w:cs="仿宋"/>
          <w:color w:val="333333"/>
          <w:spacing w:val="15"/>
          <w:sz w:val="28"/>
          <w:szCs w:val="28"/>
        </w:rPr>
      </w:pPr>
    </w:p>
    <w:p>
      <w:pPr>
        <w:ind w:firstLine="420"/>
        <w:rPr>
          <w:rFonts w:hint="eastAsia" w:ascii="仿宋" w:hAnsi="仿宋" w:eastAsia="仿宋" w:cs="仿宋"/>
          <w:color w:val="333333"/>
          <w:spacing w:val="15"/>
          <w:sz w:val="28"/>
          <w:szCs w:val="28"/>
        </w:rPr>
      </w:pPr>
    </w:p>
    <w:tbl>
      <w:tblPr>
        <w:tblW w:w="9241" w:type="dxa"/>
        <w:tblCellSpacing w:w="0" w:type="dxa"/>
        <w:tblInd w:w="0" w:type="dxa"/>
        <w:shd w:val="clear" w:color="auto" w:fill="auto"/>
        <w:tblLayout w:type="fixed"/>
        <w:tblCellMar>
          <w:top w:w="0" w:type="dxa"/>
          <w:left w:w="0" w:type="dxa"/>
          <w:bottom w:w="0" w:type="dxa"/>
          <w:right w:w="0" w:type="dxa"/>
        </w:tblCellMar>
      </w:tblPr>
      <w:tblGrid>
        <w:gridCol w:w="9241"/>
      </w:tblGrid>
      <w:tr>
        <w:tblPrEx>
          <w:shd w:val="clear" w:color="auto" w:fill="auto"/>
          <w:tblLayout w:type="fixed"/>
          <w:tblCellMar>
            <w:top w:w="0" w:type="dxa"/>
            <w:left w:w="0" w:type="dxa"/>
            <w:bottom w:w="0" w:type="dxa"/>
            <w:right w:w="0" w:type="dxa"/>
          </w:tblCellMar>
        </w:tblPrEx>
        <w:trPr>
          <w:trHeight w:val="90" w:hRule="atLeast"/>
          <w:tblCellSpacing w:w="0" w:type="dxa"/>
        </w:trPr>
        <w:tc>
          <w:tcPr>
            <w:tcW w:w="9241" w:type="dxa"/>
            <w:shd w:val="clear" w:color="auto" w:fill="auto"/>
            <w:vAlign w:val="top"/>
          </w:tcPr>
          <w:tbl>
            <w:tblPr>
              <w:tblW w:w="9241" w:type="dxa"/>
              <w:tblCellSpacing w:w="0" w:type="dxa"/>
              <w:tblInd w:w="0" w:type="dxa"/>
              <w:shd w:val="clear" w:color="auto" w:fill="auto"/>
              <w:tblLayout w:type="fixed"/>
              <w:tblCellMar>
                <w:top w:w="0" w:type="dxa"/>
                <w:left w:w="0" w:type="dxa"/>
                <w:bottom w:w="0" w:type="dxa"/>
                <w:right w:w="0" w:type="dxa"/>
              </w:tblCellMar>
            </w:tblPr>
            <w:tblGrid>
              <w:gridCol w:w="9241"/>
            </w:tblGrid>
            <w:tr>
              <w:tblPrEx>
                <w:shd w:val="clear" w:color="auto" w:fill="auto"/>
                <w:tblLayout w:type="fixed"/>
                <w:tblCellMar>
                  <w:top w:w="0" w:type="dxa"/>
                  <w:left w:w="0" w:type="dxa"/>
                  <w:bottom w:w="0" w:type="dxa"/>
                  <w:right w:w="0" w:type="dxa"/>
                </w:tblCellMar>
              </w:tblPrEx>
              <w:trPr>
                <w:trHeight w:val="600" w:hRule="atLeast"/>
                <w:tblCellSpacing w:w="0" w:type="dxa"/>
              </w:trPr>
              <w:tc>
                <w:tcPr>
                  <w:tcW w:w="9241" w:type="dxa"/>
                  <w:shd w:val="clear" w:color="auto" w:fill="auto"/>
                  <w:vAlign w:val="center"/>
                </w:tcPr>
                <w:tbl>
                  <w:tblPr>
                    <w:tblW w:w="9241" w:type="dxa"/>
                    <w:tblCellSpacing w:w="0" w:type="dxa"/>
                    <w:tblInd w:w="0" w:type="dxa"/>
                    <w:shd w:val="clear" w:color="auto" w:fill="FFFFFF"/>
                    <w:tblLayout w:type="fixed"/>
                    <w:tblCellMar>
                      <w:top w:w="0" w:type="dxa"/>
                      <w:left w:w="0" w:type="dxa"/>
                      <w:bottom w:w="0" w:type="dxa"/>
                      <w:right w:w="0" w:type="dxa"/>
                    </w:tblCellMar>
                  </w:tblPr>
                  <w:tblGrid>
                    <w:gridCol w:w="9241"/>
                  </w:tblGrid>
                  <w:tr>
                    <w:tblPrEx>
                      <w:shd w:val="clear" w:color="auto" w:fill="FFFFFF"/>
                      <w:tblLayout w:type="fixed"/>
                      <w:tblCellMar>
                        <w:top w:w="0" w:type="dxa"/>
                        <w:left w:w="0" w:type="dxa"/>
                        <w:bottom w:w="0" w:type="dxa"/>
                        <w:right w:w="0" w:type="dxa"/>
                      </w:tblCellMar>
                    </w:tblPrEx>
                    <w:trPr>
                      <w:trHeight w:val="90" w:hRule="atLeast"/>
                      <w:tblCellSpacing w:w="0" w:type="dxa"/>
                    </w:trPr>
                    <w:tc>
                      <w:tcPr>
                        <w:tcW w:w="9241" w:type="dxa"/>
                        <w:shd w:val="clear" w:color="auto" w:fill="FFFFFF"/>
                        <w:vAlign w:val="top"/>
                      </w:tcPr>
                      <w:tbl>
                        <w:tblPr>
                          <w:tblW w:w="9241" w:type="dxa"/>
                          <w:tblCellSpacing w:w="0" w:type="dxa"/>
                          <w:tblInd w:w="0" w:type="dxa"/>
                          <w:shd w:val="clear" w:color="auto" w:fill="auto"/>
                          <w:tblLayout w:type="fixed"/>
                          <w:tblCellMar>
                            <w:top w:w="0" w:type="dxa"/>
                            <w:left w:w="0" w:type="dxa"/>
                            <w:bottom w:w="0" w:type="dxa"/>
                            <w:right w:w="0" w:type="dxa"/>
                          </w:tblCellMar>
                        </w:tblPr>
                        <w:tblGrid>
                          <w:gridCol w:w="9241"/>
                        </w:tblGrid>
                        <w:tr>
                          <w:tblPrEx>
                            <w:tblLayout w:type="fixed"/>
                            <w:tblCellMar>
                              <w:top w:w="0" w:type="dxa"/>
                              <w:left w:w="0" w:type="dxa"/>
                              <w:bottom w:w="0" w:type="dxa"/>
                              <w:right w:w="0" w:type="dxa"/>
                            </w:tblCellMar>
                          </w:tblPrEx>
                          <w:trPr>
                            <w:trHeight w:val="780" w:hRule="atLeast"/>
                            <w:tblCellSpacing w:w="0" w:type="dxa"/>
                          </w:trPr>
                          <w:tc>
                            <w:tcPr>
                              <w:tcW w:w="9241" w:type="dxa"/>
                              <w:shd w:val="clear" w:color="auto" w:fill="auto"/>
                              <w:vAlign w:val="center"/>
                            </w:tcPr>
                            <w:p>
                              <w:pPr>
                                <w:widowControl/>
                                <w:spacing w:line="357" w:lineRule="atLeast"/>
                                <w:jc w:val="center"/>
                                <w:rPr>
                                  <w:rFonts w:hint="eastAsia" w:ascii="宋体" w:hAnsi="宋体" w:eastAsia="宋体" w:cs="宋体"/>
                                  <w:b/>
                                  <w:color w:val="003399"/>
                                  <w:spacing w:val="15"/>
                                  <w:sz w:val="30"/>
                                  <w:szCs w:val="30"/>
                                </w:rPr>
                              </w:pPr>
                              <w:r>
                                <w:rPr>
                                  <w:rFonts w:hint="eastAsia" w:ascii="黑体" w:hAnsi="黑体" w:eastAsia="黑体" w:cs="黑体"/>
                                  <w:b w:val="0"/>
                                  <w:bCs/>
                                  <w:color w:val="auto"/>
                                  <w:spacing w:val="15"/>
                                  <w:kern w:val="0"/>
                                  <w:sz w:val="32"/>
                                  <w:szCs w:val="32"/>
                                  <w:bdr w:val="none" w:color="auto" w:sz="0" w:space="0"/>
                                  <w:lang w:val="en-US" w:eastAsia="zh-CN" w:bidi="ar-SA"/>
                                </w:rPr>
                                <w:t>基础部举办“手机APP在英语学习中的应用”海斯曼课堂</w:t>
                              </w:r>
                            </w:p>
                          </w:tc>
                        </w:tr>
                      </w:tbl>
                      <w:p>
                        <w:pPr>
                          <w:rPr>
                            <w:vanish/>
                            <w:sz w:val="24"/>
                            <w:szCs w:val="24"/>
                          </w:rPr>
                        </w:pPr>
                      </w:p>
                      <w:p>
                        <w:pPr>
                          <w:rPr>
                            <w:vanish/>
                            <w:sz w:val="24"/>
                            <w:szCs w:val="24"/>
                          </w:rPr>
                        </w:pPr>
                      </w:p>
                      <w:tbl>
                        <w:tblPr>
                          <w:tblW w:w="8860" w:type="dxa"/>
                          <w:tblCellSpacing w:w="0" w:type="dxa"/>
                          <w:tblInd w:w="0" w:type="dxa"/>
                          <w:shd w:val="clear" w:color="auto" w:fill="auto"/>
                          <w:tblLayout w:type="fixed"/>
                          <w:tblCellMar>
                            <w:top w:w="0" w:type="dxa"/>
                            <w:left w:w="0" w:type="dxa"/>
                            <w:bottom w:w="0" w:type="dxa"/>
                            <w:right w:w="0" w:type="dxa"/>
                          </w:tblCellMar>
                        </w:tblPr>
                        <w:tblGrid>
                          <w:gridCol w:w="8860"/>
                        </w:tblGrid>
                        <w:tr>
                          <w:tblPrEx>
                            <w:shd w:val="clear" w:color="auto" w:fill="auto"/>
                            <w:tblLayout w:type="fixed"/>
                            <w:tblCellMar>
                              <w:top w:w="0" w:type="dxa"/>
                              <w:left w:w="0" w:type="dxa"/>
                              <w:bottom w:w="0" w:type="dxa"/>
                              <w:right w:w="0" w:type="dxa"/>
                            </w:tblCellMar>
                          </w:tblPrEx>
                          <w:trPr>
                            <w:trHeight w:val="13329" w:hRule="atLeast"/>
                            <w:tblCellSpacing w:w="0" w:type="dxa"/>
                          </w:trPr>
                          <w:tc>
                            <w:tcPr>
                              <w:tcW w:w="8860" w:type="dxa"/>
                              <w:shd w:val="clear" w:color="auto" w:fill="auto"/>
                              <w:vAlign w:val="top"/>
                            </w:tcPr>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"http://news.qchm.edu.cn/_ueditor/dialogs/showOriginalImg.html?img=/_upload/article/b7/88/c7e54b2047c69a4d43adc6589269/33a8b2f0-2bc6-415b-8a59-bb016118f57b_d.jpg" \o "点击查看原图" \t "http://news.qchm.edu.cn/5e/5e/c2253a24158/_blank" </w:instrText>
                              </w:r>
                              <w:r>
                                <w:rPr>
                                  <w:rFonts w:hint="eastAsia" w:ascii="宋体" w:hAnsi="宋体" w:eastAsia="宋体" w:cs="宋体"/>
                                  <w:spacing w:val="15"/>
                                </w:rPr>
                                <w:fldChar w:fldCharType="separate"/>
                              </w:r>
                              <w:r>
                                <w:rPr>
                                  <w:rFonts w:hint="eastAsia" w:ascii="宋体" w:hAnsi="宋体" w:eastAsia="宋体" w:cs="宋体"/>
                                  <w:spacing w:val="15"/>
                                </w:rPr>
                                <w:fldChar w:fldCharType="end"/>
                              </w:r>
                              <w:r>
                                <w:rPr>
                                  <w:rFonts w:hint="eastAsia" w:ascii="宋体" w:hAnsi="宋体" w:eastAsia="宋体" w:cs="宋体"/>
                                  <w:color w:val="333333"/>
                                  <w:spacing w:val="15"/>
                                  <w:sz w:val="21"/>
                                  <w:szCs w:val="21"/>
                                  <w:bdr w:val="none" w:color="auto" w:sz="0" w:space="0"/>
                                </w:rPr>
                                <w:fldChar w:fldCharType="begin"/>
                              </w:r>
                              <w:r>
                                <w:rPr>
                                  <w:rFonts w:hint="eastAsia" w:ascii="宋体" w:hAnsi="宋体" w:eastAsia="宋体" w:cs="宋体"/>
                                  <w:color w:val="333333"/>
                                  <w:spacing w:val="15"/>
                                  <w:sz w:val="21"/>
                                  <w:szCs w:val="21"/>
                                  <w:bdr w:val="none" w:color="auto" w:sz="0" w:space="0"/>
                                </w:rPr>
                                <w:instrText xml:space="preserve">INCLUDEPICTURE \d "http://news.qchm.edu.cn/_upload/article/b7/88/c7e54b2047c69a4d43adc6589269/7cbca621-514f-47fb-9a3e-59a6b901e35a.jpg" \* MERGEFORMATINET </w:instrText>
                              </w:r>
                              <w:r>
                                <w:rPr>
                                  <w:rFonts w:hint="eastAsia" w:ascii="宋体" w:hAnsi="宋体" w:eastAsia="宋体" w:cs="宋体"/>
                                  <w:color w:val="333333"/>
                                  <w:spacing w:val="15"/>
                                  <w:sz w:val="21"/>
                                  <w:szCs w:val="21"/>
                                  <w:bdr w:val="none" w:color="auto" w:sz="0" w:space="0"/>
                                </w:rPr>
                                <w:fldChar w:fldCharType="separate"/>
                              </w:r>
                              <w:r>
                                <w:rPr>
                                  <w:rFonts w:hint="eastAsia" w:ascii="宋体" w:hAnsi="宋体" w:eastAsia="宋体" w:cs="宋体"/>
                                  <w:color w:val="333333"/>
                                  <w:spacing w:val="15"/>
                                  <w:kern w:val="0"/>
                                  <w:sz w:val="21"/>
                                  <w:szCs w:val="21"/>
                                  <w:bdr w:val="none" w:color="auto" w:sz="0" w:space="0"/>
                                  <w:lang w:val="en-US" w:eastAsia="zh-CN" w:bidi="ar-SA"/>
                                </w:rPr>
                                <w:pict>
                                  <v:shape id="图片 1031" o:spid="_x0000_s1035" type="#_x0000_t75" style="height:296.95pt;width:235.55pt;rotation:0f;" o:ole="f" fillcolor="#FFFFFF" filled="f" o:preferrelative="t" stroked="f" coordorigin="0,0" coordsize="21600,21600">
                                    <v:fill on="f" color2="#FFFFFF" focus="0%"/>
                                    <v:imagedata gain="65536f" blacklevel="0f" gamma="0" o:title="IMG_257" r:id="rId15"/>
                                    <o:lock v:ext="edit" position="f" selection="f" grouping="f" rotation="f" cropping="f" text="f" aspectratio="t"/>
                                    <w10:wrap type="none"/>
                                    <w10:anchorlock/>
                                  </v:shape>
                                </w:pict>
                              </w:r>
                              <w:r>
                                <w:rPr>
                                  <w:rFonts w:hint="eastAsia" w:ascii="宋体" w:hAnsi="宋体" w:eastAsia="宋体" w:cs="宋体"/>
                                  <w:color w:val="333333"/>
                                  <w:spacing w:val="15"/>
                                  <w:sz w:val="21"/>
                                  <w:szCs w:val="21"/>
                                  <w:bdr w:val="none" w:color="auto" w:sz="0" w:space="0"/>
                                </w:rPr>
                                <w:fldChar w:fldCharType="end"/>
                              </w:r>
                            </w:p>
                            <w:p>
                              <w:pPr>
                                <w:pStyle w:val="5"/>
                                <w:widowControl/>
                                <w:spacing w:line="357" w:lineRule="atLeast"/>
                                <w:jc w:val="left"/>
                                <w:rPr>
                                  <w:rFonts w:hint="eastAsia" w:ascii="仿宋" w:hAnsi="仿宋" w:eastAsia="仿宋" w:cs="仿宋"/>
                                  <w:sz w:val="28"/>
                                  <w:szCs w:val="28"/>
                                </w:rPr>
                              </w:pPr>
                              <w:r>
                                <w:rPr>
                                  <w:rFonts w:ascii="黑体" w:hAnsi="宋体" w:eastAsia="黑体" w:cs="黑体"/>
                                  <w:color w:val="333333"/>
                                  <w:spacing w:val="15"/>
                                  <w:sz w:val="24"/>
                                  <w:szCs w:val="24"/>
                                </w:rPr>
                                <w:t xml:space="preserve">  </w:t>
                              </w:r>
                              <w:r>
                                <w:rPr>
                                  <w:rFonts w:hint="eastAsia" w:ascii="仿宋" w:hAnsi="仿宋" w:eastAsia="仿宋" w:cs="仿宋"/>
                                  <w:color w:val="333333"/>
                                  <w:spacing w:val="15"/>
                                  <w:sz w:val="28"/>
                                  <w:szCs w:val="28"/>
                                </w:rPr>
                                <w:t>10月22日，由基础部董全悦老师主讲的题为“手机APP在英语学习中的应用”的海斯曼课堂在B楼410教室如期开讲。</w:t>
                              </w:r>
                            </w:p>
                            <w:p>
                              <w:pPr>
                                <w:pStyle w:val="5"/>
                                <w:widowControl/>
                                <w:spacing w:line="480" w:lineRule="auto"/>
                                <w:ind w:left="0" w:firstLine="480"/>
                                <w:rPr>
                                  <w:rFonts w:hint="eastAsia" w:ascii="仿宋" w:hAnsi="仿宋" w:eastAsia="仿宋" w:cs="仿宋"/>
                                  <w:sz w:val="28"/>
                                  <w:szCs w:val="28"/>
                                </w:rPr>
                              </w:pPr>
                              <w:r>
                                <w:rPr>
                                  <w:rFonts w:hint="eastAsia" w:ascii="仿宋" w:hAnsi="仿宋" w:eastAsia="仿宋" w:cs="仿宋"/>
                                  <w:color w:val="333333"/>
                                  <w:spacing w:val="15"/>
                                  <w:sz w:val="28"/>
                                  <w:szCs w:val="28"/>
                                </w:rPr>
                                <w:t>董老师分“碎片化时代手机APP的使用”、“英语学习必备的APP”、“学生上台体验学习”和“碎片化学习方法点津”等四个部分，为到场同学营造了一个生动的体验式课堂。</w:t>
                              </w:r>
                            </w:p>
                            <w:p>
                              <w:pPr>
                                <w:pStyle w:val="5"/>
                                <w:widowControl/>
                                <w:spacing w:line="480" w:lineRule="auto"/>
                                <w:ind w:left="0" w:firstLine="480"/>
                              </w:pPr>
                              <w:r>
                                <w:rPr>
                                  <w:rFonts w:hint="eastAsia" w:ascii="仿宋" w:hAnsi="仿宋" w:eastAsia="仿宋" w:cs="仿宋"/>
                                  <w:color w:val="333333"/>
                                  <w:spacing w:val="15"/>
                                  <w:sz w:val="28"/>
                                  <w:szCs w:val="28"/>
                                </w:rPr>
                                <w:t>课堂上，学生积极上台参与手机英语APP的使用，初步掌握了利用手机学习英语的方法和资源。开阔了互联网思维，为终身学习开启了一扇大门</w:t>
                              </w:r>
                              <w:r>
                                <w:rPr>
                                  <w:rFonts w:hint="eastAsia" w:ascii="宋体" w:hAnsi="宋体" w:eastAsia="宋体" w:cs="宋体"/>
                                  <w:color w:val="333333"/>
                                  <w:spacing w:val="15"/>
                                  <w:sz w:val="24"/>
                                  <w:szCs w:val="24"/>
                                </w:rPr>
                                <w:t>。</w:t>
                              </w:r>
                            </w:p>
                          </w:tc>
                        </w:tr>
                      </w:tbl>
                      <w:p>
                        <w:pPr>
                          <w:spacing w:line="480" w:lineRule="atLeast"/>
                          <w:ind w:firstLine="480"/>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ind w:firstLine="420"/>
        <w:rPr>
          <w:rFonts w:hint="eastAsia" w:ascii="仿宋" w:hAnsi="仿宋" w:eastAsia="仿宋" w:cs="仿宋"/>
          <w:color w:val="333333"/>
          <w:spacing w:val="15"/>
          <w:sz w:val="28"/>
          <w:szCs w:val="28"/>
          <w:lang w:eastAsia="zh-CN"/>
        </w:rPr>
      </w:pPr>
    </w:p>
    <w:sectPr>
      <w:footerReference r:id="rId4" w:type="default"/>
      <w:footerReference r:id="rId5"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framePr w:wrap="around" w:vAnchor="text" w:hAnchor="margin" w:xAlign="outside" w:y="1"/>
      <w:rPr>
        <w:rStyle w:val="7"/>
        <w:rFonts w:eastAsia="宋体"/>
        <w:sz w:val="24"/>
        <w:szCs w:val="24"/>
      </w:rPr>
    </w:pPr>
    <w:r>
      <w:rPr>
        <w:rStyle w:val="7"/>
        <w:rFonts w:hint="eastAsia" w:eastAsia="宋体"/>
        <w:sz w:val="24"/>
        <w:szCs w:val="24"/>
      </w:rPr>
      <w:t>—</w:t>
    </w:r>
    <w:r>
      <w:rPr>
        <w:rFonts w:eastAsia="宋体"/>
        <w:sz w:val="24"/>
        <w:szCs w:val="24"/>
      </w:rPr>
      <w:fldChar w:fldCharType="begin"/>
    </w:r>
    <w:r>
      <w:rPr>
        <w:rStyle w:val="7"/>
        <w:rFonts w:eastAsia="宋体"/>
        <w:sz w:val="24"/>
        <w:szCs w:val="24"/>
      </w:rPr>
      <w:instrText xml:space="preserve">PAGE  </w:instrText>
    </w:r>
    <w:r>
      <w:rPr>
        <w:rFonts w:eastAsia="宋体"/>
        <w:sz w:val="24"/>
        <w:szCs w:val="24"/>
      </w:rPr>
      <w:fldChar w:fldCharType="separate"/>
    </w:r>
    <w:r>
      <w:rPr>
        <w:rStyle w:val="7"/>
        <w:rFonts w:eastAsia="宋体"/>
        <w:sz w:val="24"/>
        <w:szCs w:val="24"/>
      </w:rPr>
      <w:t>2</w:t>
    </w:r>
    <w:r>
      <w:rPr>
        <w:rFonts w:eastAsia="宋体"/>
        <w:sz w:val="24"/>
        <w:szCs w:val="24"/>
      </w:rPr>
      <w:fldChar w:fldCharType="end"/>
    </w:r>
    <w:r>
      <w:rPr>
        <w:rStyle w:val="7"/>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framePr w:wrap="around" w:vAnchor="text" w:hAnchor="margin" w:xAlign="outside" w:y="1"/>
      <w:rPr>
        <w:rStyle w:val="7"/>
      </w:rPr>
    </w:pPr>
    <w:r>
      <w:fldChar w:fldCharType="begin"/>
    </w:r>
    <w:r>
      <w:rPr>
        <w:rStyle w:val="7"/>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FB5A4A"/>
    <w:rsid w:val="000431A8"/>
    <w:rsid w:val="00060C26"/>
    <w:rsid w:val="00061DDC"/>
    <w:rsid w:val="0008151C"/>
    <w:rsid w:val="000A2906"/>
    <w:rsid w:val="00113533"/>
    <w:rsid w:val="00115209"/>
    <w:rsid w:val="00130767"/>
    <w:rsid w:val="001A5870"/>
    <w:rsid w:val="002567A3"/>
    <w:rsid w:val="00276403"/>
    <w:rsid w:val="0029272B"/>
    <w:rsid w:val="002A61F3"/>
    <w:rsid w:val="002E5B4B"/>
    <w:rsid w:val="003F44F2"/>
    <w:rsid w:val="004207B6"/>
    <w:rsid w:val="004301A1"/>
    <w:rsid w:val="0043530C"/>
    <w:rsid w:val="00490759"/>
    <w:rsid w:val="004D27FB"/>
    <w:rsid w:val="005250F5"/>
    <w:rsid w:val="00531B0C"/>
    <w:rsid w:val="005F4373"/>
    <w:rsid w:val="006A0A86"/>
    <w:rsid w:val="007204EF"/>
    <w:rsid w:val="007278F9"/>
    <w:rsid w:val="00737062"/>
    <w:rsid w:val="00787737"/>
    <w:rsid w:val="007B4AD6"/>
    <w:rsid w:val="007B7BDF"/>
    <w:rsid w:val="007C479B"/>
    <w:rsid w:val="007C5F93"/>
    <w:rsid w:val="007D0CBB"/>
    <w:rsid w:val="007E4514"/>
    <w:rsid w:val="007F0B37"/>
    <w:rsid w:val="00823413"/>
    <w:rsid w:val="00837465"/>
    <w:rsid w:val="008C2AD6"/>
    <w:rsid w:val="008E2A10"/>
    <w:rsid w:val="009015F5"/>
    <w:rsid w:val="00917E31"/>
    <w:rsid w:val="00951F1E"/>
    <w:rsid w:val="00957403"/>
    <w:rsid w:val="009B6DAD"/>
    <w:rsid w:val="009D3427"/>
    <w:rsid w:val="00A31ACE"/>
    <w:rsid w:val="00A37EE5"/>
    <w:rsid w:val="00A707A3"/>
    <w:rsid w:val="00A80897"/>
    <w:rsid w:val="00A86DCB"/>
    <w:rsid w:val="00AB1CED"/>
    <w:rsid w:val="00AD5562"/>
    <w:rsid w:val="00AF00F1"/>
    <w:rsid w:val="00B10D3C"/>
    <w:rsid w:val="00B50E41"/>
    <w:rsid w:val="00BA7CF3"/>
    <w:rsid w:val="00BB33FA"/>
    <w:rsid w:val="00BC109D"/>
    <w:rsid w:val="00BE3274"/>
    <w:rsid w:val="00C11ECA"/>
    <w:rsid w:val="00C24C3F"/>
    <w:rsid w:val="00C47D85"/>
    <w:rsid w:val="00C82B5F"/>
    <w:rsid w:val="00CD1566"/>
    <w:rsid w:val="00D07DC6"/>
    <w:rsid w:val="00D43703"/>
    <w:rsid w:val="00D92912"/>
    <w:rsid w:val="00D9447E"/>
    <w:rsid w:val="00D95E1A"/>
    <w:rsid w:val="00DB66F8"/>
    <w:rsid w:val="00DD31D0"/>
    <w:rsid w:val="00E412B2"/>
    <w:rsid w:val="00EC2FF7"/>
    <w:rsid w:val="00EC6C02"/>
    <w:rsid w:val="00ED3A26"/>
    <w:rsid w:val="00ED54CB"/>
    <w:rsid w:val="00F25C1B"/>
    <w:rsid w:val="00F45176"/>
    <w:rsid w:val="00F5201A"/>
    <w:rsid w:val="00F80E19"/>
    <w:rsid w:val="00F83A83"/>
    <w:rsid w:val="00FA7C45"/>
    <w:rsid w:val="00FB5A4A"/>
    <w:rsid w:val="00FC609A"/>
    <w:rsid w:val="00FF4472"/>
    <w:rsid w:val="01A45240"/>
    <w:rsid w:val="02B04479"/>
    <w:rsid w:val="03844451"/>
    <w:rsid w:val="03B562A5"/>
    <w:rsid w:val="04CC7C6B"/>
    <w:rsid w:val="0A2A393B"/>
    <w:rsid w:val="10F82CE4"/>
    <w:rsid w:val="11666B9B"/>
    <w:rsid w:val="12AF6814"/>
    <w:rsid w:val="14075E6A"/>
    <w:rsid w:val="14BA1191"/>
    <w:rsid w:val="161C7AD3"/>
    <w:rsid w:val="18546479"/>
    <w:rsid w:val="1D931894"/>
    <w:rsid w:val="1E7F0598"/>
    <w:rsid w:val="22D9793A"/>
    <w:rsid w:val="24F20046"/>
    <w:rsid w:val="27A33318"/>
    <w:rsid w:val="296609FB"/>
    <w:rsid w:val="2B4A1E95"/>
    <w:rsid w:val="2DBA0995"/>
    <w:rsid w:val="2F4F682D"/>
    <w:rsid w:val="302A7494"/>
    <w:rsid w:val="309F7453"/>
    <w:rsid w:val="326822C2"/>
    <w:rsid w:val="32691F42"/>
    <w:rsid w:val="34045566"/>
    <w:rsid w:val="36D00EFD"/>
    <w:rsid w:val="36E95E07"/>
    <w:rsid w:val="37BE7500"/>
    <w:rsid w:val="3B6A411C"/>
    <w:rsid w:val="3D0A7A32"/>
    <w:rsid w:val="3DC0045B"/>
    <w:rsid w:val="41455206"/>
    <w:rsid w:val="440234A3"/>
    <w:rsid w:val="4AD66954"/>
    <w:rsid w:val="4F0444B0"/>
    <w:rsid w:val="4F836083"/>
    <w:rsid w:val="5027550C"/>
    <w:rsid w:val="532064EF"/>
    <w:rsid w:val="55C82F4A"/>
    <w:rsid w:val="573434A1"/>
    <w:rsid w:val="5A1C2EE4"/>
    <w:rsid w:val="5B301727"/>
    <w:rsid w:val="5CB86AC2"/>
    <w:rsid w:val="5DD87487"/>
    <w:rsid w:val="65EE45C9"/>
    <w:rsid w:val="69162878"/>
    <w:rsid w:val="6C0341C4"/>
    <w:rsid w:val="6D8A2D46"/>
    <w:rsid w:val="6E9B2B83"/>
    <w:rsid w:val="6F0C79BF"/>
    <w:rsid w:val="719B56EF"/>
    <w:rsid w:val="71FA350A"/>
    <w:rsid w:val="73A6484A"/>
    <w:rsid w:val="7A071041"/>
    <w:rsid w:val="7A9B7337"/>
    <w:rsid w:val="7B533262"/>
    <w:rsid w:val="7BDA5778"/>
    <w:rsid w:val="7C8810E0"/>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uiPriority w:val="1"/>
  </w:style>
  <w:style w:type="table" w:default="1" w:styleId="11">
    <w:name w:val="Normal Table"/>
    <w:unhideWhenUsed/>
    <w:qFormat/>
    <w:uiPriority w:val="99"/>
    <w:tblPr>
      <w:tblStyle w:val="11"/>
      <w:tblLayout w:type="fixed"/>
      <w:tblCellMar>
        <w:top w:w="0" w:type="dxa"/>
        <w:left w:w="108" w:type="dxa"/>
        <w:bottom w:w="0" w:type="dxa"/>
        <w:right w:w="108" w:type="dxa"/>
      </w:tblCellMar>
    </w:tblPr>
    <w:tcPr>
      <w:textDirection w:val="lrTb"/>
    </w:tcPr>
  </w:style>
  <w:style w:type="paragraph" w:styleId="2">
    <w:name w:val="Balloon Text"/>
    <w:basedOn w:val="1"/>
    <w:semiHidden/>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99"/>
    <w:pPr>
      <w:widowControl/>
      <w:spacing w:before="100" w:beforeAutospacing="1" w:after="100" w:afterAutospacing="1"/>
      <w:jc w:val="left"/>
    </w:pPr>
    <w:rPr>
      <w:rFonts w:ascii="宋体" w:hAnsi="宋体" w:eastAsia="宋体"/>
      <w:kern w:val="0"/>
      <w:sz w:val="24"/>
      <w:szCs w:val="24"/>
    </w:rPr>
  </w:style>
  <w:style w:type="character" w:styleId="7">
    <w:name w:val="page number"/>
    <w:basedOn w:val="6"/>
    <w:uiPriority w:val="0"/>
    <w:rPr/>
  </w:style>
  <w:style w:type="character" w:styleId="8">
    <w:name w:val="FollowedHyperlink"/>
    <w:basedOn w:val="6"/>
    <w:uiPriority w:val="0"/>
    <w:rPr>
      <w:color w:val="333333"/>
      <w:sz w:val="22"/>
      <w:szCs w:val="22"/>
      <w:u w:val="none"/>
    </w:rPr>
  </w:style>
  <w:style w:type="character" w:styleId="9">
    <w:name w:val="Emphasis"/>
    <w:basedOn w:val="6"/>
    <w:qFormat/>
    <w:uiPriority w:val="20"/>
    <w:rPr>
      <w:color w:val="CC0000"/>
    </w:rPr>
  </w:style>
  <w:style w:type="character" w:styleId="10">
    <w:name w:val="Hyperlink"/>
    <w:basedOn w:val="6"/>
    <w:uiPriority w:val="0"/>
    <w:rPr>
      <w:color w:val="333333"/>
      <w:sz w:val="22"/>
      <w:szCs w:val="22"/>
      <w:u w:val="none"/>
    </w:rPr>
  </w:style>
  <w:style w:type="paragraph" w:customStyle="1" w:styleId="12">
    <w:name w:val="Char"/>
    <w:basedOn w:val="1"/>
    <w:uiPriority w:val="0"/>
  </w:style>
  <w:style w:type="paragraph" w:customStyle="1" w:styleId="13">
    <w:name w:val="p0"/>
    <w:basedOn w:val="1"/>
    <w:uiPriority w:val="0"/>
    <w:pPr>
      <w:widowControl/>
      <w:spacing w:before="100" w:beforeAutospacing="1" w:after="100" w:afterAutospacing="1"/>
      <w:jc w:val="left"/>
    </w:pPr>
    <w:rPr>
      <w:rFonts w:ascii="宋体" w:hAnsi="宋体" w:eastAsia="宋体"/>
      <w:kern w:val="0"/>
      <w:sz w:val="24"/>
      <w:szCs w:val="24"/>
    </w:rPr>
  </w:style>
  <w:style w:type="paragraph" w:customStyle="1" w:styleId="14">
    <w:name w:val="p_text_indent_0"/>
    <w:basedOn w:val="1"/>
    <w:uiPriority w:val="0"/>
    <w:pPr>
      <w:widowControl/>
      <w:jc w:val="left"/>
    </w:pPr>
    <w:rPr>
      <w:rFonts w:ascii="宋体" w:hAnsi="宋体" w:eastAsia="宋体"/>
      <w:kern w:val="0"/>
      <w:sz w:val="24"/>
      <w:szCs w:val="24"/>
    </w:rPr>
  </w:style>
  <w:style w:type="character" w:customStyle="1" w:styleId="15">
    <w:name w:val="table3"/>
    <w:basedOn w:val="6"/>
    <w:uiPriority w:val="0"/>
    <w:rPr/>
  </w:style>
  <w:style w:type="character" w:customStyle="1" w:styleId="16">
    <w:name w:val="right2"/>
    <w:basedOn w:val="6"/>
    <w:uiPriority w:val="0"/>
    <w:rPr/>
  </w:style>
  <w:style w:type="character" w:customStyle="1" w:styleId="17">
    <w:name w:val="right"/>
    <w:basedOn w:val="6"/>
    <w:uiPriority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settings" Target="settings.xml"/><Relationship Id="rId2" Type="http://schemas.openxmlformats.org/officeDocument/2006/relationships/styles" Target="styles.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8</Pages>
  <Words>341</Words>
  <Characters>1945</Characters>
  <Lines>16</Lines>
  <Paragraphs>4</Paragraphs>
  <ScaleCrop>false</ScaleCrop>
  <LinksUpToDate>false</LinksUpToDate>
  <CharactersWithSpaces>0</CharactersWithSpaces>
  <Application>WPS Office_9.1.0.5218_F1E327BC-269C-435d-A152-05C5408002CA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2015-05-04T08:01:00Z</dcterms:created>
  <dc:creator>董瑞虎</dc:creator>
  <cp:lastModifiedBy>lenovo</cp:lastModifiedBy>
  <cp:lastPrinted>2015-05-04T08:00:00Z</cp:lastPrinted>
  <dcterms:modified xsi:type="dcterms:W3CDTF">2015-10-30T09:02:36Z</dcterms:modified>
  <dc:title>支部工作简报</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