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spacing w:line="1260" w:lineRule="exact"/>
        <w:jc w:val="center"/>
        <w:rPr>
          <w:rFonts w:ascii="仿宋_GB2312" w:cs="Times New Roman"/>
          <w:b/>
          <w:spacing w:val="20"/>
          <w:w w:val="77"/>
          <w:sz w:val="80"/>
          <w:szCs w:val="80"/>
        </w:rPr>
      </w:pPr>
      <w:r>
        <w:rPr>
          <w:rFonts w:hint="eastAsia" w:ascii="仿宋_GB2312" w:cs="Times New Roman"/>
          <w:b/>
          <w:spacing w:val="20"/>
          <w:w w:val="77"/>
          <w:sz w:val="80"/>
          <w:szCs w:val="80"/>
        </w:rPr>
        <w:t>基础部工作简报</w:t>
      </w:r>
    </w:p>
    <w:p>
      <w:pPr>
        <w:spacing w:line="420" w:lineRule="exact"/>
        <w:rPr>
          <w:rFonts w:ascii="仿宋_GB2312" w:cs="Times New Roman"/>
          <w:b/>
          <w:spacing w:val="20"/>
          <w:w w:val="77"/>
          <w:sz w:val="80"/>
          <w:szCs w:val="80"/>
        </w:rPr>
      </w:pPr>
    </w:p>
    <w:p>
      <w:pPr>
        <w:spacing w:line="420" w:lineRule="exact"/>
        <w:rPr>
          <w:rFonts w:ascii="仿宋_GB2312" w:cs="Times New Roman"/>
          <w:b/>
          <w:spacing w:val="20"/>
          <w:w w:val="77"/>
          <w:sz w:val="80"/>
          <w:szCs w:val="80"/>
        </w:rPr>
      </w:pPr>
    </w:p>
    <w:p>
      <w:pPr>
        <w:jc w:val="center"/>
        <w:rPr>
          <w:rFonts w:ascii="仿宋_GB2312" w:cs="Times New Roman"/>
          <w:sz w:val="36"/>
          <w:szCs w:val="36"/>
        </w:rPr>
      </w:pPr>
      <w:r>
        <w:rPr>
          <w:rFonts w:hint="eastAsia" w:ascii="仿宋_GB2312" w:cs="Times New Roman"/>
          <w:sz w:val="36"/>
          <w:szCs w:val="36"/>
        </w:rPr>
        <w:t>第6</w:t>
      </w:r>
      <w:r>
        <w:rPr>
          <w:rFonts w:hint="eastAsia" w:ascii="仿宋_GB2312" w:cs="Times New Roman"/>
          <w:sz w:val="36"/>
          <w:szCs w:val="36"/>
          <w:lang w:val="en-US" w:eastAsia="zh-CN"/>
        </w:rPr>
        <w:t>9</w:t>
      </w:r>
      <w:r>
        <w:rPr>
          <w:rFonts w:hint="eastAsia" w:ascii="仿宋_GB2312" w:cs="Times New Roman"/>
          <w:sz w:val="36"/>
          <w:szCs w:val="36"/>
        </w:rPr>
        <w:t>期</w:t>
      </w:r>
    </w:p>
    <w:p>
      <w:pPr>
        <w:spacing w:line="460" w:lineRule="exact"/>
        <w:ind w:leftChars="-50" w:hanging="160" w:hangingChars="50"/>
        <w:rPr>
          <w:rFonts w:ascii="仿宋_GB2312" w:cs="Times New Roman"/>
        </w:rPr>
      </w:pPr>
    </w:p>
    <w:p>
      <w:pPr>
        <w:spacing w:line="340" w:lineRule="exact"/>
        <w:ind w:left="26" w:hanging="26" w:hangingChars="8"/>
        <w:rPr>
          <w:rFonts w:ascii="仿宋_GB2312" w:cs="Times New Roman"/>
        </w:rPr>
      </w:pPr>
      <w:r>
        <w:rPr>
          <w:rFonts w:hint="eastAsia" w:ascii="仿宋_GB2312" w:cs="Times New Roman"/>
        </w:rPr>
        <w:t>基础部党总支</w:t>
      </w:r>
      <w:r>
        <w:rPr>
          <w:rFonts w:hint="eastAsia" w:ascii="仿宋_GB2312" w:cs="Times New Roman"/>
          <w:szCs w:val="44"/>
        </w:rPr>
        <w:t xml:space="preserve">                            201</w:t>
      </w:r>
      <w:r>
        <w:rPr>
          <w:rFonts w:hint="eastAsia" w:ascii="仿宋_GB2312" w:cs="Times New Roman"/>
          <w:szCs w:val="44"/>
          <w:lang w:val="en-US" w:eastAsia="zh-CN"/>
        </w:rPr>
        <w:t>6</w:t>
      </w:r>
      <w:r>
        <w:rPr>
          <w:rFonts w:hint="eastAsia" w:ascii="仿宋_GB2312" w:cs="Times New Roman"/>
          <w:szCs w:val="44"/>
        </w:rPr>
        <w:t>年</w:t>
      </w:r>
      <w:r>
        <w:rPr>
          <w:rFonts w:hint="eastAsia" w:ascii="仿宋_GB2312" w:cs="Times New Roman"/>
          <w:szCs w:val="44"/>
          <w:lang w:val="en-US" w:eastAsia="zh-CN"/>
        </w:rPr>
        <w:t>1</w:t>
      </w:r>
      <w:r>
        <w:rPr>
          <w:rFonts w:hint="eastAsia" w:ascii="仿宋_GB2312" w:cs="Times New Roman"/>
          <w:szCs w:val="44"/>
        </w:rPr>
        <w:t>月</w:t>
      </w:r>
      <w:r>
        <w:rPr>
          <w:rFonts w:hint="eastAsia" w:ascii="仿宋_GB2312" w:cs="Times New Roman"/>
          <w:szCs w:val="44"/>
          <w:lang w:val="en-US" w:eastAsia="zh-CN"/>
        </w:rPr>
        <w:t>11</w:t>
      </w:r>
      <w:r>
        <w:rPr>
          <w:rFonts w:hint="eastAsia" w:ascii="仿宋_GB2312" w:cs="Times New Roman"/>
          <w:szCs w:val="44"/>
        </w:rPr>
        <w:t>日</w:t>
      </w:r>
    </w:p>
    <w:p>
      <w:pPr>
        <w:ind w:firstLine="360" w:firstLineChars="200"/>
        <w:rPr>
          <w:rFonts w:ascii="仿宋_GB2312"/>
          <w:b/>
          <w:sz w:val="18"/>
          <w:szCs w:val="18"/>
        </w:rPr>
      </w:pPr>
      <w:r>
        <w:rPr>
          <w:rFonts w:ascii="仿宋_GB2312" w:hAnsi="Times New Roman" w:eastAsia="仿宋_GB2312" w:cs="宋体"/>
          <w:b/>
          <w:kern w:val="2"/>
          <w:sz w:val="18"/>
          <w:szCs w:val="1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5760085" cy="635"/>
                <wp:effectExtent l="0" t="0" r="0" b="0"/>
                <wp:wrapNone/>
                <wp:docPr id="6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635"/>
                        </a:xfrm>
                        <a:prstGeom prst="line">
                          <a:avLst/>
                        </a:prstGeom>
                        <a:ln w="9525" cap="flat" cmpd="thickThin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0pt;margin-top:6.4pt;height:0.05pt;width:453.55pt;z-index:251658240;mso-width-relative:page;mso-height-relative:page;" filled="f" stroked="t" coordsize="21600,21600" o:gfxdata="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UIQio1AAAAAYBAAAPAAAAAAAAAAEAIAAAACIAAABkcnMvZG93bnJl&#10;di54bWxQSwECFAAUAAAACACHTuJAQ4eHXcgBAACTAwAADgAAAAAAAAABACAAAAAjAQAAZHJzL2Uy&#10;b0RvYy54bWxQSwUGAAAAAAYABgBZAQAAXQUAAAAA&#10;">
                <v:fill on="f" focussize="0,0"/>
                <v:stroke color="#FF0000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600" w:lineRule="exact"/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本期要目</w:t>
      </w:r>
    </w:p>
    <w:p>
      <w:pPr>
        <w:spacing w:before="100" w:beforeAutospacing="1" w:after="100" w:afterAutospacing="1" w:line="480" w:lineRule="auto"/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□我院举行第七届“诵读经典 品味书香”中华经典诗文诵读大赛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□我院代表队在青岛市高校定向越野联赛中取得佳绩</w:t>
      </w:r>
    </w:p>
    <w:p>
      <w:pPr>
        <w:spacing w:before="100" w:beforeAutospacing="1" w:after="100" w:afterAutospacing="1" w:line="48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□我院成功举行“第六届国学短剧大赛”</w:t>
      </w:r>
    </w:p>
    <w:p>
      <w:pPr>
        <w:spacing w:before="100" w:beforeAutospacing="1" w:after="100" w:afterAutospacing="1" w:line="48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□</w:t>
      </w:r>
      <w:r>
        <w:rPr>
          <w:rFonts w:hint="eastAsia" w:ascii="仿宋" w:hAnsi="仿宋" w:eastAsia="仿宋" w:cs="仿宋"/>
        </w:rPr>
        <w:t>基础部召开项目化课程教研会</w:t>
      </w:r>
    </w:p>
    <w:p>
      <w:pPr>
        <w:spacing w:before="100" w:beforeAutospacing="1" w:after="100" w:afterAutospacing="1" w:line="48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□基础部成功举办第二期“明德讲堂”</w:t>
      </w:r>
    </w:p>
    <w:p>
      <w:pPr>
        <w:spacing w:before="100" w:beforeAutospacing="1" w:after="100" w:afterAutospacing="1" w:line="48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□我院成功举办2015年“我与外教”征文比赛</w:t>
      </w:r>
    </w:p>
    <w:p>
      <w:pPr>
        <w:spacing w:before="100" w:beforeAutospacing="1" w:after="100" w:afterAutospacing="1" w:line="480" w:lineRule="auto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□</w:t>
      </w:r>
      <w:r>
        <w:rPr>
          <w:rFonts w:hint="eastAsia" w:ascii="仿宋" w:hAnsi="仿宋" w:eastAsia="仿宋" w:cs="仿宋"/>
        </w:rPr>
        <w:t>我院参加中国大学生五人制足球赛（山东赛区）取得佳绩</w:t>
      </w:r>
    </w:p>
    <w:p>
      <w:pPr>
        <w:spacing w:before="100" w:beforeAutospacing="1" w:after="100" w:afterAutospacing="1" w:line="48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□</w:t>
      </w:r>
      <w:r>
        <w:rPr>
          <w:rFonts w:hint="eastAsia" w:ascii="仿宋" w:hAnsi="仿宋" w:eastAsia="仿宋" w:cs="仿宋"/>
          <w:lang w:eastAsia="zh-CN"/>
        </w:rPr>
        <w:t>我院成功举办大学生成人礼暨第七届国学文化节汇报展示</w:t>
      </w:r>
    </w:p>
    <w:p>
      <w:pPr>
        <w:spacing w:before="100" w:beforeAutospacing="1" w:after="100" w:afterAutospacing="1" w:line="480" w:lineRule="auto"/>
        <w:rPr>
          <w:rFonts w:hint="eastAsia" w:ascii="仿宋" w:hAnsi="仿宋" w:eastAsia="仿宋" w:cs="仿宋"/>
        </w:rPr>
      </w:pPr>
    </w:p>
    <w:p>
      <w:pPr>
        <w:widowControl/>
        <w:spacing w:line="480" w:lineRule="auto"/>
        <w:jc w:val="center"/>
        <w:rPr>
          <w:rFonts w:hint="eastAsia" w:ascii="宋体" w:hAnsi="宋体" w:cs="宋体"/>
          <w:kern w:val="0"/>
          <w:sz w:val="24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我院举行</w:t>
      </w:r>
      <w:r>
        <w:rPr>
          <w:rFonts w:hint="eastAsia" w:ascii="黑体" w:hAnsi="宋体" w:eastAsia="黑体" w:cs="宋体"/>
          <w:color w:val="000000"/>
          <w:kern w:val="0"/>
          <w:sz w:val="32"/>
          <w:szCs w:val="32"/>
        </w:rPr>
        <w:t>第七届“诵读经典 品味书香”中华经典诗文诵读大赛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12月10日下午，我院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第七届“诵读经典 品味书香”中华经典诗文诵读大赛决赛隆重举行。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经过初赛选拔，共有10组选手脱颖而出，进入了决赛。经过激烈角逐，</w:t>
      </w:r>
      <w:r>
        <w:rPr>
          <w:rFonts w:hint="eastAsia" w:ascii="宋体" w:hAnsi="宋体" w:cs="宋体"/>
          <w:kern w:val="0"/>
          <w:sz w:val="28"/>
          <w:szCs w:val="28"/>
        </w:rPr>
        <w:t>旅游与酒店管理学院的同学包揽了前三名，分别是崔楷文同学获得一等奖，方展博同学获得二等奖，王皓然同学获得三等奖。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此次中华经典诗文诵读大赛是在我院继续推进国学教育的背景下，由基础教学部、语委、团委共同主办，职业素质教研室、大学生演讲与口才协会承办的国学教育系列活动。活动从10月中旬起在全院范围内进行选拔，层层筛选出的选手经过《普通话与口语表达》课程教师的精心指导，水平得到大幅提高。决赛中，</w:t>
      </w:r>
      <w:r>
        <w:rPr>
          <w:rFonts w:hint="eastAsia" w:ascii="宋体" w:hAnsi="宋体"/>
          <w:color w:val="000000"/>
          <w:sz w:val="28"/>
          <w:szCs w:val="28"/>
        </w:rPr>
        <w:t>既有像《满江红》、《声声慢》这样的古典诗词，也有像《致橡树》、《再别康桥》这样清丽婉约的近代诗歌、还有像《秋天的怀念》、《永远的九岁》这样的现当代深情散文。同学们的语言像河流一样，有波峰、有波谷，有起承、有转合，通过对语言的驾驭，彰显了经典作品的韵律之美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此次比赛，带动了更多的同学们加入到热爱传统文化、品味国学经典的行列中来，提高了同学们的人文素养。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538470" cy="2437130"/>
            <wp:effectExtent l="0" t="0" r="5080" b="1270"/>
            <wp:docPr id="8" name="图片 8" descr="QQͼƬ2015121514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ͼƬ2015121514305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480" w:lineRule="auto"/>
        <w:jc w:val="center"/>
        <w:rPr>
          <w:rFonts w:hint="eastAsia" w:ascii="黑体" w:hAnsi="黑体" w:eastAsia="黑体"/>
          <w:color w:val="333333"/>
          <w:spacing w:val="15"/>
          <w:sz w:val="32"/>
          <w:szCs w:val="32"/>
        </w:rPr>
      </w:pPr>
      <w:r>
        <w:rPr>
          <w:rFonts w:hint="eastAsia" w:ascii="黑体" w:hAnsi="黑体" w:eastAsia="黑体"/>
          <w:color w:val="333333"/>
          <w:spacing w:val="15"/>
          <w:sz w:val="32"/>
          <w:szCs w:val="32"/>
        </w:rPr>
        <w:t>我院代表队在青岛市高校定向越野联赛中取得佳绩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left="0" w:leftChars="0" w:right="0" w:rightChars="0" w:firstLine="62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333333"/>
          <w:spacing w:val="15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333333"/>
          <w:spacing w:val="15"/>
          <w:sz w:val="28"/>
          <w:szCs w:val="28"/>
        </w:rPr>
        <w:t>2015年12月13日，青岛市首届高校大学生定向越野联赛在中国石油大学召开，本次比赛共有8所本专科院校和青岛市飞扬俱乐部参加，我院共派出三名同学参加该比赛。经过一天的激烈角逐，我们学院杨雯雯同学取得了女子短距离赛第二名，马腾远同学取得了男子百米定向赛第三名，张震同学取得了女子百米定向赛第六名的好成绩</w:t>
      </w:r>
      <w:r>
        <w:rPr>
          <w:rFonts w:hint="eastAsia" w:ascii="仿宋" w:hAnsi="仿宋" w:eastAsia="仿宋" w:cs="仿宋"/>
          <w:color w:val="333333"/>
          <w:spacing w:val="15"/>
          <w:sz w:val="28"/>
          <w:szCs w:val="28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left="0" w:leftChars="0" w:right="0" w:rightChars="0" w:firstLine="62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333333"/>
          <w:spacing w:val="15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pacing w:val="15"/>
          <w:sz w:val="28"/>
          <w:szCs w:val="28"/>
        </w:rPr>
        <w:t>本次比赛准备时间短，赛程紧凑。为做好参赛工作，教练员调整了训练计划，加强指导。运动员刻苦训练，勇于挑战，在比赛中顽强拼搏，树立了学院良好的社会形象，同时为我院开展定向越野项目打下了良好的基础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left="0" w:leftChars="0" w:right="0" w:rightChars="0" w:firstLine="62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333333"/>
          <w:spacing w:val="15"/>
          <w:sz w:val="28"/>
          <w:szCs w:val="28"/>
        </w:rPr>
      </w:pP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92090" cy="2976880"/>
            <wp:effectExtent l="0" t="0" r="3810" b="13970"/>
            <wp:docPr id="9" name="图片 9" descr="mmexport145008283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45008283486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</w:rPr>
        <w:t>我院成功举行“第六届国学短剧大赛”</w:t>
      </w:r>
    </w:p>
    <w:p>
      <w:pPr>
        <w:pStyle w:val="5"/>
        <w:keepNext w:val="0"/>
        <w:keepLines w:val="0"/>
        <w:widowControl/>
        <w:suppressLineNumbers w:val="0"/>
        <w:jc w:val="center"/>
        <w:rPr>
          <w:color w:val="auto"/>
          <w:shd w:val="clear" w:fill="FFFFFF"/>
        </w:rPr>
      </w:pPr>
      <w:r>
        <w:rPr>
          <w:color w:val="auto"/>
          <w:shd w:val="clear" w:fill="FFFFFF"/>
        </w:rPr>
        <w:fldChar w:fldCharType="begin"/>
      </w:r>
      <w:r>
        <w:rPr>
          <w:color w:val="auto"/>
          <w:shd w:val="clear" w:fill="FFFFFF"/>
        </w:rPr>
        <w:instrText xml:space="preserve">INCLUDEPICTURE \d "http://192.168.1.82/_upload/article/ca/b9/05f2b98f4483a640692cbbca58b2/c08fcb9d-3ef9-461a-8016-39ea71504df7.jpg" \* MERGEFORMATINET </w:instrText>
      </w:r>
      <w:r>
        <w:rPr>
          <w:color w:val="auto"/>
          <w:shd w:val="clear" w:fill="FFFFFF"/>
        </w:rPr>
        <w:fldChar w:fldCharType="separate"/>
      </w:r>
      <w:r>
        <w:rPr>
          <w:color w:val="auto"/>
          <w:shd w:val="clear" w:fill="FFFFFF"/>
        </w:rPr>
        <w:drawing>
          <wp:inline distT="0" distB="0" distL="114300" distR="114300">
            <wp:extent cx="4714875" cy="2651760"/>
            <wp:effectExtent l="0" t="0" r="9525" b="15240"/>
            <wp:docPr id="4" name="图片 4" descr="IMG_256">
              <a:hlinkClick xmlns:a="http://schemas.openxmlformats.org/drawingml/2006/main" r:id="rId8" tooltip="点击查看原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color w:val="auto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  <w:r>
        <w:rPr>
          <w:rFonts w:ascii="仿宋" w:hAnsi="仿宋" w:eastAsia="仿宋" w:cs="仿宋"/>
          <w:sz w:val="28"/>
          <w:szCs w:val="28"/>
        </w:rPr>
        <w:t>12月15日，我院第六届大学生国学短剧大赛在学术报告厅成功举行。本次大赛由教务处、团委、宣传部、基础部联合主办，基础部中文教研室和酒店工程学院社团联合会联合承办。</w:t>
      </w:r>
    </w:p>
    <w:p>
      <w:pPr>
        <w:pStyle w:val="5"/>
        <w:keepNext w:val="0"/>
        <w:keepLines w:val="0"/>
        <w:widowControl/>
        <w:suppressLineNumbers w:val="0"/>
        <w:jc w:val="center"/>
      </w:pPr>
      <w:r>
        <w:rPr>
          <w:color w:val="auto"/>
          <w:shd w:val="clear" w:fill="FFFFFF"/>
        </w:rPr>
        <w:fldChar w:fldCharType="begin"/>
      </w:r>
      <w:r>
        <w:rPr>
          <w:color w:val="auto"/>
          <w:shd w:val="clear" w:fill="FFFFFF"/>
        </w:rPr>
        <w:instrText xml:space="preserve">INCLUDEPICTURE \d "http://192.168.1.82/_upload/article/ca/b9/05f2b98f4483a640692cbbca58b2/c08d1df8-b03a-4afe-8b87-417eda29898a.jpg" \* MERGEFORMATINET </w:instrText>
      </w:r>
      <w:r>
        <w:rPr>
          <w:color w:val="auto"/>
          <w:shd w:val="clear" w:fill="FFFFFF"/>
        </w:rPr>
        <w:fldChar w:fldCharType="separate"/>
      </w:r>
      <w:r>
        <w:rPr>
          <w:color w:val="auto"/>
          <w:shd w:val="clear" w:fill="FFFFFF"/>
        </w:rPr>
        <w:drawing>
          <wp:inline distT="0" distB="0" distL="114300" distR="114300">
            <wp:extent cx="4648200" cy="2614930"/>
            <wp:effectExtent l="0" t="0" r="0" b="13970"/>
            <wp:docPr id="5" name="图片 5" descr="IMG_257">
              <a:hlinkClick xmlns:a="http://schemas.openxmlformats.org/drawingml/2006/main" r:id="rId11" tooltip="点击查看原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7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color w:val="auto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line="360" w:lineRule="auto"/>
        <w:ind w:left="0" w:firstLine="600"/>
        <w:jc w:val="left"/>
      </w:pPr>
      <w:r>
        <w:rPr>
          <w:rFonts w:hint="eastAsia" w:ascii="仿宋" w:hAnsi="仿宋" w:eastAsia="仿宋" w:cs="仿宋"/>
          <w:sz w:val="28"/>
          <w:szCs w:val="28"/>
        </w:rPr>
        <w:t>比赛中，来自各二级学院的7个表演作品精彩纷呈，再现了国学经典的艺术魅力。经过激烈角逐，旅游与酒店管理学院选送的《赵氏孤儿》获得一等奖，工商管理学院的《甘罗十二为使臣》、《林黛玉进贾府》以及艺术学院的《愚公移山》获得二等奖，来自酒店工程学院、信息工程技术学院与旅游与酒店管理学院的其他3个剧目获得三等奖。</w:t>
      </w:r>
    </w:p>
    <w:p>
      <w:pPr>
        <w:pStyle w:val="5"/>
        <w:keepNext w:val="0"/>
        <w:keepLines w:val="0"/>
        <w:widowControl/>
        <w:suppressLineNumbers w:val="0"/>
        <w:jc w:val="center"/>
      </w:pPr>
      <w:r>
        <w:rPr>
          <w:color w:val="auto"/>
          <w:shd w:val="clear" w:fill="FFFFFF"/>
        </w:rPr>
        <w:fldChar w:fldCharType="begin"/>
      </w:r>
      <w:r>
        <w:rPr>
          <w:color w:val="auto"/>
          <w:shd w:val="clear" w:fill="FFFFFF"/>
        </w:rPr>
        <w:instrText xml:space="preserve">INCLUDEPICTURE \d "http://192.168.1.82/_upload/article/ca/b9/05f2b98f4483a640692cbbca58b2/89f31bd4-dee5-4428-830a-394173ef00ea.jpg" \* MERGEFORMATINET </w:instrText>
      </w:r>
      <w:r>
        <w:rPr>
          <w:color w:val="auto"/>
          <w:shd w:val="clear" w:fill="FFFFFF"/>
        </w:rPr>
        <w:fldChar w:fldCharType="separate"/>
      </w:r>
      <w:r>
        <w:rPr>
          <w:color w:val="auto"/>
          <w:shd w:val="clear" w:fill="FFFFFF"/>
        </w:rPr>
        <w:drawing>
          <wp:inline distT="0" distB="0" distL="114300" distR="114300">
            <wp:extent cx="4229100" cy="2378710"/>
            <wp:effectExtent l="0" t="0" r="0" b="2540"/>
            <wp:docPr id="3" name="图片 3" descr="IMG_258">
              <a:hlinkClick xmlns:a="http://schemas.openxmlformats.org/drawingml/2006/main" r:id="rId14" tooltip="点击查看原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color w:val="auto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eastAsia" w:ascii="仿宋" w:hAnsi="仿宋" w:eastAsia="仿宋" w:cs="仿宋"/>
          <w:sz w:val="28"/>
          <w:szCs w:val="28"/>
        </w:rPr>
        <w:t>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t>比赛结束时，中文教研室李云云老师做了点评。李老师指出，国学经典是华夏文明之根，是中国文明之本，当代大学生更应该以复兴中国文明传统为使命，传承弘扬我们的国学经典。</w:t>
      </w:r>
    </w:p>
    <w:p>
      <w:pPr>
        <w:pStyle w:val="5"/>
        <w:keepNext w:val="0"/>
        <w:keepLines w:val="0"/>
        <w:widowControl/>
        <w:suppressLineNumbers w:val="0"/>
        <w:spacing w:line="360" w:lineRule="auto"/>
        <w:jc w:val="center"/>
      </w:pPr>
      <w:r>
        <w:rPr>
          <w:rFonts w:hint="eastAsia" w:ascii="仿宋" w:hAnsi="仿宋" w:eastAsia="仿宋" w:cs="仿宋"/>
          <w:sz w:val="28"/>
          <w:szCs w:val="28"/>
          <w:shd w:val="clear" w:fill="FFFFFF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shd w:val="clear" w:fill="FFFFFF"/>
        </w:rPr>
        <w:instrText xml:space="preserve">INCLUDEPICTURE \d "http://192.168.1.82/_upload/article/ca/b9/05f2b98f4483a640692cbbca58b2/529192f0-2be0-4c1e-970a-29984ff92c88.png" \* MERGEFORMATINET </w:instrText>
      </w:r>
      <w:r>
        <w:rPr>
          <w:rFonts w:hint="eastAsia" w:ascii="仿宋" w:hAnsi="仿宋" w:eastAsia="仿宋" w:cs="仿宋"/>
          <w:sz w:val="28"/>
          <w:szCs w:val="28"/>
          <w:shd w:val="clear" w:fill="FFFFFF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shd w:val="clear" w:fill="FFFFFF"/>
        </w:rPr>
        <w:drawing>
          <wp:inline distT="0" distB="0" distL="114300" distR="114300">
            <wp:extent cx="4229735" cy="2383790"/>
            <wp:effectExtent l="0" t="0" r="18415" b="16510"/>
            <wp:docPr id="2" name="图片 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9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t>大赛推动了我院国学教育和人文素质教育活动的进一步开展，营造了浓郁的校园文化氛围。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b w:val="0"/>
          <w:bCs/>
          <w:color w:val="auto"/>
          <w:sz w:val="30"/>
          <w:szCs w:val="30"/>
        </w:rPr>
      </w:pPr>
      <w:r>
        <w:rPr>
          <w:rFonts w:hint="eastAsia" w:ascii="黑体" w:hAnsi="黑体" w:eastAsia="黑体" w:cs="黑体"/>
          <w:b w:val="0"/>
          <w:bCs/>
          <w:color w:val="auto"/>
          <w:sz w:val="30"/>
          <w:szCs w:val="30"/>
        </w:rPr>
        <w:t>基础部召开项目化课程教研会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b w:val="0"/>
          <w:bCs/>
          <w:color w:val="003D6C"/>
          <w:sz w:val="30"/>
          <w:szCs w:val="30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</w:pP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4968875" cy="3307080"/>
            <wp:effectExtent l="0" t="0" r="3175" b="7620"/>
            <wp:docPr id="1" name="图片 1" descr="a1f80a0d-699e-40d4-b72d-03232332d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f80a0d-699e-40d4-b72d-03232332d3cf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  <w:t xml:space="preserve">    12月16日中午，基础部在B116室召开首批项目化课程教研会，教务处处长宫恩龙、副处长衣文娟、基础部首批项目化课程负责人参会，会议由基础部主任董瑞虎主持。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  <w:t>会上，刘志波、夏飞、于海、苏伟、仇盛艳五位课程负责人结合宁波职业技术学院专家反馈的修改意见，对课程的教学设计进行了分析、总结和反思，分享了教学设计过程中的经验和体会。与会人员围绕项目化教学进行了深入的研讨，大家各抒己见，集思广益，深化了对项目化教学的认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</w:pPr>
    </w:p>
    <w:p>
      <w:pPr>
        <w:widowControl/>
        <w:wordWrap w:val="0"/>
        <w:spacing w:line="480" w:lineRule="auto"/>
        <w:ind w:firstLine="560" w:firstLineChars="200"/>
        <w:jc w:val="center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基础部成功举办第二期“明德讲堂”</w:t>
      </w:r>
    </w:p>
    <w:p>
      <w:pPr>
        <w:widowControl/>
        <w:wordWrap w:val="0"/>
        <w:spacing w:line="480" w:lineRule="auto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 xml:space="preserve">  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 12月17日下午，基础部在图书馆308室成功举办第二期“明德讲堂”。本期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讲堂特邀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中国儿童文学研究会副会长、青岛出版集团副编审、数字动漫出版社中心总编辑、儿童文学作家刘耀辉先生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担任主讲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，讲座由支部委员王静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老师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主持，基础部全体教师和信息工程技术学院部分学生参加讲座。</w:t>
      </w:r>
    </w:p>
    <w:p>
      <w:pPr>
        <w:ind w:firstLine="560" w:firstLineChars="200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2338705</wp:posOffset>
            </wp:positionV>
            <wp:extent cx="3368675" cy="2245995"/>
            <wp:effectExtent l="0" t="0" r="3175" b="1905"/>
            <wp:wrapTight wrapText="bothSides">
              <wp:wrapPolygon>
                <wp:start x="0" y="0"/>
                <wp:lineTo x="0" y="21507"/>
                <wp:lineTo x="21454" y="21507"/>
                <wp:lineTo x="21454" y="0"/>
                <wp:lineTo x="0" y="0"/>
              </wp:wrapPolygon>
            </wp:wrapTight>
            <wp:docPr id="7" name="图片 7" descr="IMG_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01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讲座中，刘耀辉以《我们现在怎样学国学》为题，从国学是什么、为什么要学国学和我们现在怎样学国学三个方面，旁征博引、谈古论今、说文解字、妙语连珠，给现场师生带来了一场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国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学盛宴。他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指出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，国学凝聚着中国数千年的文明，体现了中华博大精深的文化底蕴。随着社会多元化的发展，国学在人们的工作和生活中也起到了越来越重要的作用，对个人而言，学习国学是追求幸福和个人信仰的表现；就全社会而言，学习国学是中华民族文明的传承。最后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他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希望老师们能主动学习国学，并将国学教育带到课堂中去，在传授知识的同时培养学生高尚的道德品格，为今后高质量的学习和生活奠定基础。</w:t>
      </w:r>
    </w:p>
    <w:p>
      <w:pPr>
        <w:pStyle w:val="5"/>
        <w:widowControl/>
        <w:spacing w:line="480" w:lineRule="auto"/>
        <w:ind w:firstLine="465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新闻链接：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“明德讲堂”是基础部党总支深入贯彻学院《关于扎实推进“三严三实”专题教育工作的通知》，拓展学习形式，创新党建活动的重要载体；“明德”取自学院校训中的“真以明德”，取义“大学之道，在明明德”，意为光明正大的品德，既符合中央开展“三严三实”专题教育活动的目的，又切合学院的办学宗旨，也符合教师的职业要求。</w:t>
      </w:r>
    </w:p>
    <w:p>
      <w:pPr>
        <w:ind w:firstLine="980" w:firstLineChars="296"/>
        <w:rPr>
          <w:rFonts w:hint="eastAsia" w:ascii="黑体" w:hAnsi="黑体" w:eastAsia="黑体" w:cs="黑体"/>
          <w:b w:val="0"/>
          <w:bCs w:val="0"/>
          <w:spacing w:val="15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 w:val="0"/>
          <w:bCs w:val="0"/>
          <w:spacing w:val="15"/>
          <w:sz w:val="32"/>
          <w:szCs w:val="32"/>
          <w:shd w:val="clear" w:color="auto" w:fill="FFFFFF"/>
        </w:rPr>
        <w:t>我院成功举办2015年“我与外教”征文比赛</w:t>
      </w:r>
    </w:p>
    <w:p>
      <w:pPr>
        <w:ind w:firstLine="980" w:firstLineChars="296"/>
        <w:rPr>
          <w:rFonts w:hint="eastAsia" w:ascii="黑体" w:hAnsi="黑体" w:eastAsia="黑体" w:cs="黑体"/>
          <w:b w:val="0"/>
          <w:bCs w:val="0"/>
          <w:spacing w:val="15"/>
          <w:sz w:val="32"/>
          <w:szCs w:val="32"/>
          <w:shd w:val="clear" w:color="auto" w:fill="FFFFFF"/>
        </w:rPr>
      </w:pPr>
    </w:p>
    <w:p>
      <w:pPr>
        <w:jc w:val="center"/>
        <w:rPr>
          <w:rFonts w:hint="eastAsia" w:ascii="宋体" w:hAnsi="宋体" w:cs="宋体"/>
          <w:color w:val="333333"/>
          <w:spacing w:val="15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333333"/>
          <w:spacing w:val="15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3527425" cy="4704715"/>
            <wp:effectExtent l="0" t="0" r="15875" b="635"/>
            <wp:docPr id="11" name="图片 11" descr="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照片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333333"/>
          <w:spacing w:val="15"/>
          <w:kern w:val="0"/>
          <w:sz w:val="28"/>
          <w:szCs w:val="28"/>
        </w:rPr>
      </w:pPr>
      <w:r>
        <w:rPr>
          <w:rFonts w:hint="eastAsia" w:ascii="宋体" w:hAnsi="宋体" w:cs="宋体"/>
          <w:color w:val="333333"/>
          <w:spacing w:val="15"/>
          <w:kern w:val="0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333333"/>
          <w:spacing w:val="15"/>
          <w:kern w:val="0"/>
          <w:sz w:val="28"/>
          <w:szCs w:val="28"/>
        </w:rPr>
        <w:t>为进一步提高我院学生的语言文字运用能力，构建英语学习的平台，促进外教与学生的交流与沟通，近日，基础部、国际交流处联合举办了2015年“我与外教”征文比赛。</w:t>
      </w:r>
    </w:p>
    <w:p>
      <w:pPr>
        <w:ind w:firstLine="620" w:firstLineChars="200"/>
        <w:rPr>
          <w:rFonts w:hint="eastAsia" w:ascii="宋体" w:hAnsi="宋体" w:cs="宋体"/>
          <w:color w:val="333333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pacing w:val="15"/>
          <w:kern w:val="0"/>
          <w:sz w:val="28"/>
          <w:szCs w:val="28"/>
        </w:rPr>
        <w:t>此次大赛面向全院上外教课的学生进行，分中文组和英文组两个组别。最后，13级酒店管理专业的曾涌芳和高雪萍分获中文组和英文组一等奖。选拔出的优秀作品将代表我院参加“枫叶杯”2015“我与外教”全国征文比赛。</w:t>
      </w:r>
      <w:r>
        <w:rPr>
          <w:rFonts w:hint="eastAsia" w:ascii="宋体" w:hAnsi="宋体" w:cs="宋体"/>
          <w:color w:val="333333"/>
          <w:spacing w:val="15"/>
          <w:kern w:val="0"/>
          <w:sz w:val="28"/>
          <w:szCs w:val="28"/>
        </w:rPr>
        <w:t xml:space="preserve"> </w:t>
      </w:r>
    </w:p>
    <w:p>
      <w:pPr>
        <w:ind w:firstLine="620" w:firstLineChars="200"/>
        <w:jc w:val="center"/>
        <w:rPr>
          <w:rFonts w:hint="eastAsia" w:ascii="宋体" w:hAnsi="宋体" w:eastAsia="仿宋_GB2312" w:cs="宋体"/>
          <w:color w:val="333333"/>
          <w:spacing w:val="15"/>
          <w:kern w:val="0"/>
          <w:sz w:val="28"/>
          <w:szCs w:val="28"/>
          <w:lang w:eastAsia="zh-CN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我院参加中国大学生五人制足球赛（山东赛区）取得佳绩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t>12月19日-12月24日，2015-2016中国大学生五人制足球赛（山东赛区）在济南山东大学（千佛山校区）举行，我院夏飞、路毅老师带领十二名队员参加了此次赛事。在竞争最为激烈的乙组（高职高专、民办高校）中，我院代表队遭遇了卫冕冠军日职，以及实力强劲的商职，经过五天的激烈拼杀我院取得了一胜一平两负的战绩，并展现了良好的赛场风貌，获得了“体育道德风尚奖”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这是我院首次参加五人制足球比赛，队员们在此次锦标赛中“胜不骄 败不馁”，积累了五人制足球比赛的经验，也为我院更好的参与教育部推广的“校园足球”活动打下了坚实的基础，今后我院将在这个项目中加强教练和队员培训和训练，为丰富多彩的校园文体活动推波助澜。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29225" cy="3921760"/>
            <wp:effectExtent l="0" t="0" r="9525" b="2540"/>
            <wp:docPr id="10" name="图片 10" descr="80acd748-d041-40ff-9f6f-41170c281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0acd748-d041-40ff-9f6f-41170c281be5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408" w:lineRule="atLeast"/>
        <w:ind w:left="0" w:right="0"/>
        <w:jc w:val="center"/>
        <w:rPr>
          <w:rFonts w:hint="eastAsia" w:ascii="宋体" w:hAnsi="宋体" w:eastAsia="宋体" w:cs="宋体"/>
          <w:color w:val="auto"/>
          <w:spacing w:val="15"/>
          <w:kern w:val="0"/>
          <w:sz w:val="22"/>
          <w:szCs w:val="22"/>
          <w:lang w:val="en-US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408" w:lineRule="atLeast"/>
        <w:ind w:left="0" w:right="0"/>
        <w:jc w:val="center"/>
        <w:rPr>
          <w:rFonts w:hint="eastAsia" w:ascii="宋体" w:hAnsi="宋体" w:eastAsia="宋体" w:cs="宋体"/>
          <w:color w:val="auto"/>
          <w:spacing w:val="15"/>
          <w:kern w:val="0"/>
          <w:sz w:val="22"/>
          <w:szCs w:val="22"/>
          <w:lang w:val="en-US"/>
        </w:rPr>
      </w:pPr>
      <w:r>
        <w:rPr>
          <w:rFonts w:hint="eastAsia" w:ascii="黑体" w:hAnsi="黑体" w:eastAsia="黑体" w:cs="黑体"/>
          <w:lang w:eastAsia="zh-CN"/>
        </w:rPr>
        <w:t>我院成功举办大学生成人礼暨第七届国学文化节汇报展示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08" w:lineRule="atLeast"/>
        <w:ind w:left="0" w:right="0"/>
        <w:jc w:val="center"/>
        <w:rPr>
          <w:rFonts w:hint="eastAsia" w:ascii="宋体" w:hAnsi="宋体" w:eastAsia="宋体" w:cs="宋体"/>
          <w:color w:val="333333"/>
          <w:spacing w:val="15"/>
          <w:kern w:val="0"/>
          <w:sz w:val="18"/>
          <w:szCs w:val="18"/>
          <w:lang w:val="en-US"/>
        </w:rPr>
      </w:pPr>
      <w:bookmarkStart w:id="0" w:name="_GoBack"/>
      <w:r>
        <w:rPr>
          <w:rFonts w:hint="eastAsia" w:ascii="宋体" w:hAnsi="宋体" w:eastAsia="宋体" w:cs="宋体"/>
          <w:color w:val="auto"/>
          <w:spacing w:val="15"/>
          <w:kern w:val="0"/>
          <w:sz w:val="22"/>
          <w:szCs w:val="22"/>
          <w:lang w:val="en-US"/>
        </w:rPr>
        <w:drawing>
          <wp:inline distT="0" distB="0" distL="114300" distR="114300">
            <wp:extent cx="5591810" cy="3718560"/>
            <wp:effectExtent l="0" t="0" r="8890" b="15240"/>
            <wp:docPr id="14" name="图片 10" descr="点击查看原图">
              <a:hlinkClick xmlns:a="http://schemas.openxmlformats.org/drawingml/2006/main" r:id="rId23" tooltip="点击查看原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点击查看原图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spacing w:before="0" w:beforeAutospacing="0" w:after="0" w:afterAutospacing="0" w:line="408" w:lineRule="atLeast"/>
        <w:ind w:left="0" w:right="0"/>
        <w:jc w:val="center"/>
        <w:rPr>
          <w:rFonts w:hint="eastAsia" w:ascii="宋体" w:hAnsi="宋体" w:eastAsia="宋体" w:cs="宋体"/>
          <w:color w:val="333333"/>
          <w:spacing w:val="15"/>
          <w:kern w:val="0"/>
          <w:sz w:val="18"/>
          <w:szCs w:val="18"/>
          <w:lang w:val="en-US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408" w:lineRule="atLeast"/>
        <w:ind w:left="0" w:right="0"/>
        <w:jc w:val="center"/>
        <w:rPr>
          <w:rFonts w:hint="eastAsia" w:ascii="宋体" w:hAnsi="宋体" w:eastAsia="宋体" w:cs="宋体"/>
          <w:color w:val="333333"/>
          <w:spacing w:val="15"/>
          <w:kern w:val="0"/>
          <w:sz w:val="18"/>
          <w:szCs w:val="18"/>
          <w:lang w:val="en-US"/>
        </w:rPr>
      </w:pPr>
      <w:r>
        <w:rPr>
          <w:rFonts w:hint="eastAsia" w:ascii="宋体" w:hAnsi="宋体" w:eastAsia="宋体" w:cs="宋体"/>
          <w:color w:val="auto"/>
          <w:spacing w:val="15"/>
          <w:kern w:val="0"/>
          <w:sz w:val="22"/>
          <w:szCs w:val="22"/>
          <w:lang w:val="en-US"/>
        </w:rPr>
        <w:drawing>
          <wp:inline distT="0" distB="0" distL="114300" distR="114300">
            <wp:extent cx="5678805" cy="3780155"/>
            <wp:effectExtent l="0" t="0" r="17145" b="10795"/>
            <wp:docPr id="13" name="图片 11" descr="点击查看原图">
              <a:hlinkClick xmlns:a="http://schemas.openxmlformats.org/drawingml/2006/main" r:id="rId26" tooltip="点击查看原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点击查看原图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08" w:lineRule="atLeast"/>
        <w:ind w:left="0" w:right="0"/>
        <w:jc w:val="center"/>
        <w:rPr>
          <w:rFonts w:hint="eastAsia" w:ascii="宋体" w:hAnsi="宋体" w:eastAsia="宋体" w:cs="宋体"/>
          <w:color w:val="333333"/>
          <w:spacing w:val="15"/>
          <w:kern w:val="0"/>
          <w:sz w:val="18"/>
          <w:szCs w:val="18"/>
          <w:lang w:val="en-US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408" w:lineRule="atLeast"/>
        <w:ind w:left="0" w:right="0"/>
        <w:jc w:val="center"/>
        <w:rPr>
          <w:rFonts w:hint="eastAsia" w:ascii="宋体" w:hAnsi="宋体" w:eastAsia="宋体" w:cs="宋体"/>
          <w:color w:val="333333"/>
          <w:spacing w:val="15"/>
          <w:kern w:val="0"/>
          <w:sz w:val="18"/>
          <w:szCs w:val="18"/>
          <w:lang w:val="en-US"/>
        </w:rPr>
      </w:pPr>
      <w:r>
        <w:rPr>
          <w:rFonts w:hint="eastAsia" w:ascii="宋体" w:hAnsi="宋体" w:eastAsia="宋体" w:cs="宋体"/>
          <w:color w:val="auto"/>
          <w:spacing w:val="15"/>
          <w:kern w:val="0"/>
          <w:sz w:val="22"/>
          <w:szCs w:val="22"/>
          <w:lang w:val="en-US"/>
        </w:rPr>
        <w:drawing>
          <wp:inline distT="0" distB="0" distL="114300" distR="114300">
            <wp:extent cx="5353685" cy="3563620"/>
            <wp:effectExtent l="0" t="0" r="18415" b="17780"/>
            <wp:docPr id="12" name="图片 12" descr="点击查看原图">
              <a:hlinkClick xmlns:a="http://schemas.openxmlformats.org/drawingml/2006/main" r:id="rId29" tooltip="点击查看原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点击查看原图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80"/>
        <w:jc w:val="left"/>
        <w:rPr>
          <w:rFonts w:hint="eastAsia" w:ascii="仿宋" w:hAnsi="仿宋" w:eastAsia="仿宋" w:cs="仿宋"/>
          <w:color w:val="333333"/>
          <w:spacing w:val="15"/>
          <w:kern w:val="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color w:val="000000"/>
          <w:spacing w:val="15"/>
          <w:kern w:val="0"/>
          <w:sz w:val="28"/>
          <w:szCs w:val="28"/>
          <w:lang w:val="en-US" w:eastAsia="zh-CN" w:bidi="ar"/>
        </w:rPr>
        <w:t>1月6日下午，我院 “大学生成人礼暨第七届国学文化节汇报展示”活动在学术报告厅成功举行。本次活动由基础部和宣传部、团委联合主办，基础部中文教研室承办。我院党委书记李达、院长姜玉鹏亲临现场。青岛市崂山区第二中学校长、青岛市礼仪学会副会长马志平，中国海洋大学文学与新闻传播学院副院长、青岛市礼仪学会副会长冷卫国，青岛市原市北区档案局副局长、青岛市礼仪学会副会长葛燕娣，青岛大学文学院秘书学系副主任、青岛市礼仪学会理事宫泉久，青岛高新职业学校教务处主任、青岛市礼仪学会理事曲桂荣，青岛市李沧区教育研究发展中心高级教师、青岛市礼仪学会理事王平，我院礼仪教授、青岛市礼仪学会会长杨萍，我院院长助理刁洪斌等出席。我院部分职能部门和二级学院领导、师生代表共400余人参加活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80"/>
        <w:jc w:val="left"/>
        <w:rPr>
          <w:rFonts w:hint="eastAsia" w:ascii="仿宋" w:hAnsi="仿宋" w:eastAsia="仿宋" w:cs="仿宋"/>
          <w:color w:val="333333"/>
          <w:spacing w:val="15"/>
          <w:kern w:val="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color w:val="000000"/>
          <w:spacing w:val="15"/>
          <w:kern w:val="0"/>
          <w:sz w:val="28"/>
          <w:szCs w:val="28"/>
          <w:lang w:val="en-US" w:eastAsia="zh-CN" w:bidi="ar"/>
        </w:rPr>
        <w:t>活动首先进行的是男子冠礼、女子笄礼成人礼仪式。出席嘉宾为我院二十位同学加冠加笄。姜玉鹏为同学们命字。李达做了训诫。成人之礼肃静庄重，标志着青年人由家庭中的孺子转变为正式跨入社会的成年人，需践行孝悌忠信的德行，承担起对个体人生、家庭社会乃至对国家的责任和义务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80"/>
        <w:jc w:val="left"/>
        <w:rPr>
          <w:rFonts w:hint="eastAsia" w:ascii="仿宋" w:hAnsi="仿宋" w:eastAsia="仿宋" w:cs="仿宋"/>
          <w:color w:val="333333"/>
          <w:spacing w:val="15"/>
          <w:kern w:val="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color w:val="000000"/>
          <w:spacing w:val="15"/>
          <w:kern w:val="0"/>
          <w:sz w:val="28"/>
          <w:szCs w:val="28"/>
          <w:lang w:val="en-US" w:eastAsia="zh-CN" w:bidi="ar"/>
        </w:rPr>
        <w:t>会上进行了第七届国学文化节汇报展示活动，活动精彩纷呈，高潮迭起。经典诗文吟诵和朗诵带领大家充分领略了中华经典国学的魅力；汉服礼仪秀让大家深深沉浸在华美汉服和传统礼仪的优雅氛围之中；茶艺表演展示了源远流长的中国茶文化；国学短剧表演彰显了坚守忠义、舍生取义的中华民族精神；传统文化与现代流行元素相结合的相声则让观众捧腹大笑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80"/>
        <w:jc w:val="left"/>
        <w:rPr>
          <w:rFonts w:hint="eastAsia" w:ascii="仿宋" w:hAnsi="仿宋" w:eastAsia="仿宋" w:cs="仿宋"/>
          <w:color w:val="000000"/>
          <w:spacing w:val="1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5"/>
          <w:kern w:val="0"/>
          <w:sz w:val="28"/>
          <w:szCs w:val="28"/>
          <w:lang w:val="en-US" w:eastAsia="zh-CN" w:bidi="ar"/>
        </w:rPr>
        <w:t>本次活动以“传承国学精华，弘扬中华文化”为主题，旨在通过活动培养学生的古典文化底蕴和优雅情怀，营造良好的校园文化氛围，弘扬中华民族的优良文化传统。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480"/>
        <w:jc w:val="left"/>
        <w:rPr>
          <w:rFonts w:hint="eastAsia" w:ascii="仿宋" w:hAnsi="仿宋" w:eastAsia="仿宋" w:cs="仿宋"/>
          <w:color w:val="000000"/>
          <w:spacing w:val="15"/>
          <w:kern w:val="0"/>
          <w:sz w:val="28"/>
          <w:szCs w:val="28"/>
          <w:lang w:val="en-US" w:eastAsia="zh-CN" w:bidi="ar"/>
        </w:rPr>
      </w:pPr>
    </w:p>
    <w:sectPr>
      <w:footerReference r:id="rId3" w:type="default"/>
      <w:footerReference r:id="rId4" w:type="even"/>
      <w:pgSz w:w="11906" w:h="16838"/>
      <w:pgMar w:top="1247" w:right="1418" w:bottom="1418" w:left="1247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roman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roman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modern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modern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楷体_gb2312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mbria Math">
    <w:panose1 w:val="02040503050406030204"/>
    <w:charset w:val="01"/>
    <w:family w:val="auto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2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  <w:framePr w:wrap="around" w:vAnchor="text" w:hAnchor="margin" w:xAlign="outside" w:y="1"/>
      <w:rPr>
        <w:rStyle w:val="7"/>
        <w:rFonts w:eastAsia="宋体"/>
        <w:sz w:val="24"/>
        <w:szCs w:val="24"/>
      </w:rPr>
    </w:pPr>
    <w:r>
      <w:rPr>
        <w:rStyle w:val="7"/>
        <w:rFonts w:hint="eastAsia" w:eastAsia="宋体"/>
        <w:sz w:val="24"/>
        <w:szCs w:val="24"/>
      </w:rPr>
      <w:t>—</w:t>
    </w:r>
    <w:r>
      <w:rPr>
        <w:rFonts w:eastAsia="宋体"/>
        <w:sz w:val="24"/>
        <w:szCs w:val="24"/>
      </w:rPr>
      <w:fldChar w:fldCharType="begin"/>
    </w:r>
    <w:r>
      <w:rPr>
        <w:rStyle w:val="7"/>
        <w:rFonts w:eastAsia="宋体"/>
        <w:sz w:val="24"/>
        <w:szCs w:val="24"/>
      </w:rPr>
      <w:instrText xml:space="preserve">PAGE  </w:instrText>
    </w:r>
    <w:r>
      <w:rPr>
        <w:rFonts w:eastAsia="宋体"/>
        <w:sz w:val="24"/>
        <w:szCs w:val="24"/>
      </w:rPr>
      <w:fldChar w:fldCharType="separate"/>
    </w:r>
    <w:r>
      <w:rPr>
        <w:rStyle w:val="7"/>
        <w:rFonts w:eastAsia="宋体"/>
        <w:sz w:val="24"/>
        <w:szCs w:val="24"/>
      </w:rPr>
      <w:t>2</w:t>
    </w:r>
    <w:r>
      <w:rPr>
        <w:rFonts w:eastAsia="宋体"/>
        <w:sz w:val="24"/>
        <w:szCs w:val="24"/>
      </w:rPr>
      <w:fldChar w:fldCharType="end"/>
    </w:r>
    <w:r>
      <w:rPr>
        <w:rStyle w:val="7"/>
        <w:rFonts w:hint="eastAsia" w:eastAsia="宋体"/>
        <w:sz w:val="24"/>
        <w:szCs w:val="24"/>
      </w:rPr>
      <w:t>—</w:t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A4A"/>
    <w:rsid w:val="000431A8"/>
    <w:rsid w:val="00060C26"/>
    <w:rsid w:val="00061DDC"/>
    <w:rsid w:val="0008151C"/>
    <w:rsid w:val="000A2906"/>
    <w:rsid w:val="00113533"/>
    <w:rsid w:val="00115209"/>
    <w:rsid w:val="00130767"/>
    <w:rsid w:val="001A5870"/>
    <w:rsid w:val="002567A3"/>
    <w:rsid w:val="00276403"/>
    <w:rsid w:val="0029272B"/>
    <w:rsid w:val="002A61F3"/>
    <w:rsid w:val="002E5B4B"/>
    <w:rsid w:val="003C36EF"/>
    <w:rsid w:val="003F44F2"/>
    <w:rsid w:val="004207B6"/>
    <w:rsid w:val="004301A1"/>
    <w:rsid w:val="0043530C"/>
    <w:rsid w:val="00490759"/>
    <w:rsid w:val="004D27FB"/>
    <w:rsid w:val="005250F5"/>
    <w:rsid w:val="00531B0C"/>
    <w:rsid w:val="005F4373"/>
    <w:rsid w:val="006A0A86"/>
    <w:rsid w:val="007204EF"/>
    <w:rsid w:val="007278F9"/>
    <w:rsid w:val="00737062"/>
    <w:rsid w:val="00787737"/>
    <w:rsid w:val="007B4AD6"/>
    <w:rsid w:val="007B7BDF"/>
    <w:rsid w:val="007C479B"/>
    <w:rsid w:val="007C5F93"/>
    <w:rsid w:val="007D0CBB"/>
    <w:rsid w:val="007E4514"/>
    <w:rsid w:val="007F0B37"/>
    <w:rsid w:val="00823413"/>
    <w:rsid w:val="00837465"/>
    <w:rsid w:val="008C2AD6"/>
    <w:rsid w:val="008E2A10"/>
    <w:rsid w:val="009015F5"/>
    <w:rsid w:val="00917E31"/>
    <w:rsid w:val="00951F1E"/>
    <w:rsid w:val="00957403"/>
    <w:rsid w:val="009B6DAD"/>
    <w:rsid w:val="009D3427"/>
    <w:rsid w:val="00A31ACE"/>
    <w:rsid w:val="00A37EE5"/>
    <w:rsid w:val="00A707A3"/>
    <w:rsid w:val="00A80897"/>
    <w:rsid w:val="00A86DCB"/>
    <w:rsid w:val="00AB1CED"/>
    <w:rsid w:val="00AD5562"/>
    <w:rsid w:val="00AF00F1"/>
    <w:rsid w:val="00B10D3C"/>
    <w:rsid w:val="00B50E41"/>
    <w:rsid w:val="00BA7CF3"/>
    <w:rsid w:val="00BB33FA"/>
    <w:rsid w:val="00BC109D"/>
    <w:rsid w:val="00BE3274"/>
    <w:rsid w:val="00C11ECA"/>
    <w:rsid w:val="00C24C3F"/>
    <w:rsid w:val="00C47D85"/>
    <w:rsid w:val="00C82B5F"/>
    <w:rsid w:val="00CD1566"/>
    <w:rsid w:val="00D07DC6"/>
    <w:rsid w:val="00D43703"/>
    <w:rsid w:val="00D92912"/>
    <w:rsid w:val="00D9447E"/>
    <w:rsid w:val="00D95E1A"/>
    <w:rsid w:val="00DB66F8"/>
    <w:rsid w:val="00DD31D0"/>
    <w:rsid w:val="00E412B2"/>
    <w:rsid w:val="00EC2FF7"/>
    <w:rsid w:val="00EC6C02"/>
    <w:rsid w:val="00ED3A26"/>
    <w:rsid w:val="00ED54CB"/>
    <w:rsid w:val="00F25C1B"/>
    <w:rsid w:val="00F45176"/>
    <w:rsid w:val="00F5201A"/>
    <w:rsid w:val="00F80E19"/>
    <w:rsid w:val="00F83A83"/>
    <w:rsid w:val="00FA7C45"/>
    <w:rsid w:val="00FB5A4A"/>
    <w:rsid w:val="00FC609A"/>
    <w:rsid w:val="00FF4472"/>
    <w:rsid w:val="012E0186"/>
    <w:rsid w:val="02B04479"/>
    <w:rsid w:val="030B388D"/>
    <w:rsid w:val="038905F7"/>
    <w:rsid w:val="03B562A5"/>
    <w:rsid w:val="04392C7B"/>
    <w:rsid w:val="04A732AF"/>
    <w:rsid w:val="04CC7C6B"/>
    <w:rsid w:val="10F82CE4"/>
    <w:rsid w:val="113A2D63"/>
    <w:rsid w:val="11C90E3E"/>
    <w:rsid w:val="120218C7"/>
    <w:rsid w:val="14075E6A"/>
    <w:rsid w:val="14193B86"/>
    <w:rsid w:val="148A6443"/>
    <w:rsid w:val="14BA1191"/>
    <w:rsid w:val="156D7DA7"/>
    <w:rsid w:val="194355DB"/>
    <w:rsid w:val="1A0F5557"/>
    <w:rsid w:val="1E7F0598"/>
    <w:rsid w:val="1FED762B"/>
    <w:rsid w:val="21AE03CF"/>
    <w:rsid w:val="22110474"/>
    <w:rsid w:val="22595124"/>
    <w:rsid w:val="24001E9D"/>
    <w:rsid w:val="24F20046"/>
    <w:rsid w:val="26B459C5"/>
    <w:rsid w:val="27133A29"/>
    <w:rsid w:val="279A431A"/>
    <w:rsid w:val="27A33318"/>
    <w:rsid w:val="2B4A1E95"/>
    <w:rsid w:val="2DBA0995"/>
    <w:rsid w:val="2E13127D"/>
    <w:rsid w:val="2E374BB8"/>
    <w:rsid w:val="32691F42"/>
    <w:rsid w:val="343D0BC3"/>
    <w:rsid w:val="376C67FD"/>
    <w:rsid w:val="39FA26AE"/>
    <w:rsid w:val="3B3F16C0"/>
    <w:rsid w:val="3C8C7164"/>
    <w:rsid w:val="3C9E2902"/>
    <w:rsid w:val="3D884B57"/>
    <w:rsid w:val="42B03F3B"/>
    <w:rsid w:val="435B618D"/>
    <w:rsid w:val="440234A3"/>
    <w:rsid w:val="450D519C"/>
    <w:rsid w:val="4A7F3D47"/>
    <w:rsid w:val="4AD66954"/>
    <w:rsid w:val="4C286301"/>
    <w:rsid w:val="4DE41E5A"/>
    <w:rsid w:val="4EE4617A"/>
    <w:rsid w:val="4F0444B0"/>
    <w:rsid w:val="4FF4183A"/>
    <w:rsid w:val="5027550C"/>
    <w:rsid w:val="50610582"/>
    <w:rsid w:val="521E7BC5"/>
    <w:rsid w:val="55C82F4A"/>
    <w:rsid w:val="573434A1"/>
    <w:rsid w:val="5852089F"/>
    <w:rsid w:val="58D5734A"/>
    <w:rsid w:val="5A1C2EE4"/>
    <w:rsid w:val="5B301727"/>
    <w:rsid w:val="5B4A5B54"/>
    <w:rsid w:val="5C8C19E4"/>
    <w:rsid w:val="5DC4181F"/>
    <w:rsid w:val="62743F92"/>
    <w:rsid w:val="69162878"/>
    <w:rsid w:val="6BA42B26"/>
    <w:rsid w:val="6D8A2D46"/>
    <w:rsid w:val="6E816895"/>
    <w:rsid w:val="6EFA1CA3"/>
    <w:rsid w:val="6F0C79BF"/>
    <w:rsid w:val="71FA350A"/>
    <w:rsid w:val="72DE2883"/>
    <w:rsid w:val="74F60CF4"/>
    <w:rsid w:val="753F776E"/>
    <w:rsid w:val="7A786EB6"/>
    <w:rsid w:val="7A9863B2"/>
    <w:rsid w:val="7B533262"/>
    <w:rsid w:val="7BDA5778"/>
    <w:rsid w:val="7F2C3CC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宋体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pPr>
      <w:widowControl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character" w:styleId="7">
    <w:name w:val="page number"/>
    <w:basedOn w:val="6"/>
    <w:qFormat/>
    <w:uiPriority w:val="0"/>
  </w:style>
  <w:style w:type="character" w:styleId="8">
    <w:name w:val="FollowedHyperlink"/>
    <w:basedOn w:val="6"/>
    <w:qFormat/>
    <w:uiPriority w:val="0"/>
    <w:rPr>
      <w:color w:val="333333"/>
      <w:sz w:val="22"/>
      <w:szCs w:val="22"/>
      <w:u w:val="none"/>
    </w:rPr>
  </w:style>
  <w:style w:type="character" w:styleId="9">
    <w:name w:val="Emphasis"/>
    <w:basedOn w:val="6"/>
    <w:qFormat/>
    <w:uiPriority w:val="20"/>
    <w:rPr>
      <w:color w:val="CC0000"/>
    </w:rPr>
  </w:style>
  <w:style w:type="character" w:styleId="10">
    <w:name w:val="Hyperlink"/>
    <w:basedOn w:val="6"/>
    <w:qFormat/>
    <w:uiPriority w:val="0"/>
    <w:rPr>
      <w:color w:val="333333"/>
      <w:sz w:val="22"/>
      <w:szCs w:val="22"/>
      <w:u w:val="none"/>
    </w:rPr>
  </w:style>
  <w:style w:type="paragraph" w:customStyle="1" w:styleId="12">
    <w:name w:val="Char"/>
    <w:basedOn w:val="1"/>
    <w:qFormat/>
    <w:uiPriority w:val="0"/>
  </w:style>
  <w:style w:type="paragraph" w:customStyle="1" w:styleId="13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paragraph" w:customStyle="1" w:styleId="14">
    <w:name w:val="p_text_indent_0"/>
    <w:basedOn w:val="1"/>
    <w:qFormat/>
    <w:uiPriority w:val="0"/>
    <w:pPr>
      <w:widowControl/>
      <w:jc w:val="left"/>
    </w:pPr>
    <w:rPr>
      <w:rFonts w:ascii="宋体" w:hAnsi="宋体" w:eastAsia="宋体"/>
      <w:kern w:val="0"/>
      <w:sz w:val="24"/>
      <w:szCs w:val="24"/>
    </w:rPr>
  </w:style>
  <w:style w:type="character" w:customStyle="1" w:styleId="15">
    <w:name w:val="table3"/>
    <w:basedOn w:val="6"/>
    <w:qFormat/>
    <w:uiPriority w:val="0"/>
  </w:style>
  <w:style w:type="character" w:customStyle="1" w:styleId="16">
    <w:name w:val="right2"/>
    <w:basedOn w:val="6"/>
    <w:qFormat/>
    <w:uiPriority w:val="0"/>
  </w:style>
  <w:style w:type="character" w:customStyle="1" w:styleId="17">
    <w:name w:val="right"/>
    <w:basedOn w:val="6"/>
    <w:qFormat/>
    <w:uiPriority w:val="0"/>
  </w:style>
  <w:style w:type="character" w:customStyle="1" w:styleId="18">
    <w:name w:val="item-name"/>
    <w:basedOn w:val="6"/>
    <w:qFormat/>
    <w:uiPriority w:val="0"/>
    <w:rPr>
      <w:b/>
      <w:color w:val="11598F"/>
    </w:rPr>
  </w:style>
  <w:style w:type="character" w:customStyle="1" w:styleId="19">
    <w:name w:val="item-name1"/>
    <w:basedOn w:val="6"/>
    <w:qFormat/>
    <w:uiPriority w:val="0"/>
  </w:style>
  <w:style w:type="character" w:customStyle="1" w:styleId="20">
    <w:name w:val="item-name2"/>
    <w:basedOn w:val="6"/>
    <w:qFormat/>
    <w:uiPriority w:val="0"/>
    <w:rPr>
      <w:color w:val="11598F"/>
    </w:rPr>
  </w:style>
  <w:style w:type="character" w:customStyle="1" w:styleId="21">
    <w:name w:val="item-name3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192.168.1.82/_ueditor/dialogs/showOriginalImg.html?img=/_upload/article/ca/b9/05f2b98f4483a640692cbbca58b2/c08fcb9d-3ef9-461a-8016-39ea71504df7_d.jpg" TargetMode="Externa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C:\Users\lenovo\AppData\Local\Temp\msohtmlclip1\01\clip_image004.jpg" TargetMode="External"/><Relationship Id="rId30" Type="http://schemas.openxmlformats.org/officeDocument/2006/relationships/image" Target="media/image13.jpeg"/><Relationship Id="rId3" Type="http://schemas.openxmlformats.org/officeDocument/2006/relationships/footer" Target="footer1.xml"/><Relationship Id="rId29" Type="http://schemas.openxmlformats.org/officeDocument/2006/relationships/hyperlink" Target="http://news.qchm.edu.cn/_ueditor/dialogs/showOriginalImg.html?img=/_upload/article/49/39/fc7ecaad4c87b8e77a64cd492f3d/08b8734c-ae7d-41db-a065-e1f5b0c7c1b8_d.jpg" TargetMode="External"/><Relationship Id="rId28" Type="http://schemas.openxmlformats.org/officeDocument/2006/relationships/image" Target="C:\Users\lenovo\AppData\Local\Temp\msohtmlclip1\01\clip_image003.jpg" TargetMode="External"/><Relationship Id="rId27" Type="http://schemas.openxmlformats.org/officeDocument/2006/relationships/image" Target="media/image12.jpeg"/><Relationship Id="rId26" Type="http://schemas.openxmlformats.org/officeDocument/2006/relationships/hyperlink" Target="http://news.qchm.edu.cn/_ueditor/dialogs/showOriginalImg.html?img=/_upload/article/49/39/fc7ecaad4c87b8e77a64cd492f3d/51a67b83-b740-43db-abe1-24a3ebbd81ee_d.jpg" TargetMode="External"/><Relationship Id="rId25" Type="http://schemas.openxmlformats.org/officeDocument/2006/relationships/image" Target="C:\Users\lenovo\AppData\Local\Temp\msohtmlclip1\01\clip_image001.jpg" TargetMode="External"/><Relationship Id="rId24" Type="http://schemas.openxmlformats.org/officeDocument/2006/relationships/image" Target="media/image11.jpeg"/><Relationship Id="rId23" Type="http://schemas.openxmlformats.org/officeDocument/2006/relationships/hyperlink" Target="http://news.qchm.edu.cn/_ueditor/dialogs/showOriginalImg.html?img=/_upload/article/49/39/fc7ecaad4c87b8e77a64cd492f3d/b0436f0c-65d5-4c7c-882f-7213143db094_d.jpg" TargetMode="External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http://192.168.1.82/_upload/article/ca/b9/05f2b98f4483a640692cbbca58b2/529192f0-2be0-4c1e-970a-29984ff92c88.png" TargetMode="External"/><Relationship Id="rId17" Type="http://schemas.openxmlformats.org/officeDocument/2006/relationships/image" Target="media/image6.png"/><Relationship Id="rId16" Type="http://schemas.openxmlformats.org/officeDocument/2006/relationships/image" Target="http://192.168.1.82/_upload/article/ca/b9/05f2b98f4483a640692cbbca58b2/89f31bd4-dee5-4428-830a-394173ef00ea.jpg" TargetMode="External"/><Relationship Id="rId15" Type="http://schemas.openxmlformats.org/officeDocument/2006/relationships/image" Target="media/image5.jpeg"/><Relationship Id="rId14" Type="http://schemas.openxmlformats.org/officeDocument/2006/relationships/hyperlink" Target="http://192.168.1.82/_ueditor/dialogs/showOriginalImg.html?img=/_upload/article/ca/b9/05f2b98f4483a640692cbbca58b2/89f31bd4-dee5-4428-830a-394173ef00ea_d.jpg" TargetMode="External"/><Relationship Id="rId13" Type="http://schemas.openxmlformats.org/officeDocument/2006/relationships/image" Target="http://192.168.1.82/_upload/article/ca/b9/05f2b98f4483a640692cbbca58b2/c08d1df8-b03a-4afe-8b87-417eda29898a.jpg" TargetMode="External"/><Relationship Id="rId12" Type="http://schemas.openxmlformats.org/officeDocument/2006/relationships/image" Target="media/image4.jpeg"/><Relationship Id="rId11" Type="http://schemas.openxmlformats.org/officeDocument/2006/relationships/hyperlink" Target="http://192.168.1.82/_ueditor/dialogs/showOriginalImg.html?img=/_upload/article/ca/b9/05f2b98f4483a640692cbbca58b2/c08d1df8-b03a-4afe-8b87-417eda29898a_d.jpg" TargetMode="External"/><Relationship Id="rId10" Type="http://schemas.openxmlformats.org/officeDocument/2006/relationships/image" Target="http://192.168.1.82/_upload/article/ca/b9/05f2b98f4483a640692cbbca58b2/c08fcb9d-3ef9-461a-8016-39ea71504df7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qchm</Company>
  <Pages>8</Pages>
  <Words>341</Words>
  <Characters>1945</Characters>
  <Lines>16</Lines>
  <Paragraphs>4</Paragraphs>
  <ScaleCrop>false</ScaleCrop>
  <LinksUpToDate>false</LinksUpToDate>
  <CharactersWithSpaces>0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2015-05-04T08:01:00Z</dcterms:created>
  <dc:creator>董瑞虎</dc:creator>
  <cp:lastModifiedBy>lenovo</cp:lastModifiedBy>
  <cp:lastPrinted>2015-05-04T08:00:00Z</cp:lastPrinted>
  <dcterms:modified xsi:type="dcterms:W3CDTF">2016-01-11T07:10:04Z</dcterms:modified>
  <dc:title>支部工作简报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