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260" w:lineRule="exact"/>
        <w:jc w:val="center"/>
        <w:rPr>
          <w:rFonts w:ascii="仿宋_GB2312" w:cs="Times New Roman"/>
          <w:b/>
          <w:spacing w:val="20"/>
          <w:w w:val="77"/>
          <w:sz w:val="80"/>
          <w:szCs w:val="80"/>
        </w:rPr>
      </w:pPr>
      <w:r>
        <w:rPr>
          <w:rFonts w:hint="eastAsia" w:ascii="仿宋_GB2312" w:cs="Times New Roman"/>
          <w:b/>
          <w:spacing w:val="20"/>
          <w:w w:val="77"/>
          <w:sz w:val="80"/>
          <w:szCs w:val="80"/>
        </w:rPr>
        <w:t>基础部工作简报</w:t>
      </w:r>
    </w:p>
    <w:p>
      <w:pPr>
        <w:spacing w:line="420" w:lineRule="exact"/>
        <w:rPr>
          <w:rFonts w:ascii="仿宋_GB2312" w:cs="Times New Roman"/>
          <w:b/>
          <w:spacing w:val="20"/>
          <w:w w:val="77"/>
          <w:sz w:val="80"/>
          <w:szCs w:val="80"/>
        </w:rPr>
      </w:pPr>
    </w:p>
    <w:p>
      <w:pPr>
        <w:spacing w:line="420" w:lineRule="exact"/>
        <w:rPr>
          <w:rFonts w:ascii="仿宋_GB2312" w:cs="Times New Roman"/>
          <w:b/>
          <w:spacing w:val="20"/>
          <w:w w:val="77"/>
          <w:sz w:val="80"/>
          <w:szCs w:val="80"/>
        </w:rPr>
      </w:pPr>
    </w:p>
    <w:p>
      <w:pPr>
        <w:jc w:val="center"/>
        <w:rPr>
          <w:rFonts w:ascii="仿宋_GB2312" w:cs="Times New Roman"/>
          <w:sz w:val="36"/>
          <w:szCs w:val="36"/>
        </w:rPr>
      </w:pPr>
      <w:r>
        <w:rPr>
          <w:rFonts w:hint="eastAsia" w:ascii="仿宋_GB2312" w:cs="Times New Roman"/>
          <w:sz w:val="36"/>
          <w:szCs w:val="36"/>
        </w:rPr>
        <w:t>第63期</w:t>
      </w:r>
    </w:p>
    <w:p>
      <w:pPr>
        <w:spacing w:line="460" w:lineRule="exact"/>
        <w:ind w:leftChars="-50" w:hanging="160" w:hangingChars="50"/>
        <w:rPr>
          <w:rFonts w:ascii="仿宋_GB2312" w:cs="Times New Roman"/>
        </w:rPr>
      </w:pPr>
    </w:p>
    <w:p>
      <w:pPr>
        <w:spacing w:line="340" w:lineRule="exact"/>
        <w:ind w:left="26" w:hanging="26" w:hangingChars="8"/>
        <w:rPr>
          <w:rFonts w:ascii="仿宋_GB2312" w:cs="Times New Roman"/>
        </w:rPr>
      </w:pPr>
      <w:r>
        <w:rPr>
          <w:rFonts w:hint="eastAsia" w:ascii="仿宋_GB2312" w:cs="Times New Roman"/>
        </w:rPr>
        <w:t>基础部党总支</w:t>
      </w:r>
      <w:r>
        <w:rPr>
          <w:rFonts w:hint="eastAsia" w:ascii="仿宋_GB2312" w:cs="Times New Roman"/>
          <w:szCs w:val="44"/>
        </w:rPr>
        <w:t xml:space="preserve">                            2015年4月30日</w:t>
      </w:r>
    </w:p>
    <w:p>
      <w:pPr>
        <w:ind w:firstLine="360" w:firstLineChars="200"/>
        <w:rPr>
          <w:rFonts w:ascii="仿宋_GB2312"/>
          <w:b/>
          <w:sz w:val="18"/>
          <w:szCs w:val="18"/>
        </w:rPr>
      </w:pPr>
      <w:r>
        <w:rPr>
          <w:rFonts w:ascii="仿宋_GB2312" w:hAnsi="Times New Roman" w:eastAsia="仿宋_GB2312" w:cs="宋体"/>
          <w:b/>
          <w:kern w:val="2"/>
          <w:sz w:val="18"/>
          <w:szCs w:val="18"/>
          <w:lang w:val="en-US" w:eastAsia="zh-CN" w:bidi="ar-SA"/>
        </w:rPr>
        <w:pict>
          <v:line id="Line 2" o:spid="_x0000_s1026" style="position:absolute;left:0;margin-left:0pt;margin-top:6.4pt;height:0.05pt;width:453.55pt;rotation:0f;z-index:251658240;" o:ole="f" fillcolor="#FFFFFF" filled="f" o:preferrelative="t" stroked="t" coordsize="21600,21600">
            <v:fill on="f" color2="#FFFFFF" focus="0%"/>
            <v:stroke color="#FF0000" color2="#FFFFFF" linestyle="thickThin" miterlimit="2"/>
            <v:imagedata gain="65536f" blacklevel="0f" gamma="0"/>
            <o:lock v:ext="edit" position="f" selection="f" grouping="f" rotation="f" cropping="f" text="f" aspectratio="f"/>
          </v:line>
        </w:pict>
      </w:r>
    </w:p>
    <w:p>
      <w:pPr>
        <w:spacing w:line="600" w:lineRule="exact"/>
        <w:jc w:val="center"/>
        <w:rPr>
          <w:rFonts w:hint="eastAsia" w:ascii="黑体" w:eastAsia="黑体"/>
          <w:sz w:val="36"/>
          <w:szCs w:val="36"/>
        </w:rPr>
      </w:pPr>
    </w:p>
    <w:p>
      <w:pPr>
        <w:spacing w:line="600" w:lineRule="exact"/>
        <w:jc w:val="center"/>
        <w:rPr>
          <w:rFonts w:ascii="黑体" w:eastAsia="黑体"/>
          <w:sz w:val="36"/>
          <w:szCs w:val="36"/>
        </w:rPr>
      </w:pPr>
      <w:r>
        <w:rPr>
          <w:rFonts w:hint="eastAsia" w:ascii="黑体" w:eastAsia="黑体"/>
          <w:sz w:val="36"/>
          <w:szCs w:val="36"/>
        </w:rPr>
        <w:t>本期要目</w:t>
      </w:r>
    </w:p>
    <w:p>
      <w:pPr>
        <w:widowControl/>
        <w:spacing w:line="480" w:lineRule="auto"/>
        <w:rPr>
          <w:rFonts w:hint="eastAsia" w:ascii="仿宋_GB2312" w:hAnsi="仿宋" w:cs="Arial"/>
        </w:rPr>
      </w:pPr>
    </w:p>
    <w:p>
      <w:pPr>
        <w:widowControl/>
        <w:spacing w:line="480" w:lineRule="auto"/>
        <w:rPr>
          <w:rFonts w:ascii="仿宋_GB2312" w:hAnsi="仿宋" w:cs="Arial"/>
        </w:rPr>
      </w:pPr>
    </w:p>
    <w:p>
      <w:pPr>
        <w:spacing w:before="100" w:beforeAutospacing="1" w:after="100" w:afterAutospacing="1" w:line="480" w:lineRule="auto"/>
        <w:rPr>
          <w:rFonts w:ascii="仿宋" w:hAnsi="仿宋" w:eastAsia="仿宋"/>
        </w:rPr>
      </w:pPr>
      <w:r>
        <w:rPr>
          <w:rFonts w:hint="eastAsia" w:ascii="仿宋" w:hAnsi="仿宋" w:eastAsia="仿宋"/>
        </w:rPr>
        <w:t>□基础部召开2015年政府工作报告学习会暨新学期工作部署会</w:t>
      </w:r>
    </w:p>
    <w:p>
      <w:pPr>
        <w:spacing w:before="100" w:beforeAutospacing="1" w:after="100" w:afterAutospacing="1" w:line="480" w:lineRule="auto"/>
        <w:rPr>
          <w:rFonts w:ascii="仿宋" w:hAnsi="仿宋" w:eastAsia="仿宋"/>
        </w:rPr>
      </w:pPr>
      <w:r>
        <w:rPr>
          <w:rFonts w:hint="eastAsia" w:ascii="仿宋" w:hAnsi="仿宋" w:eastAsia="仿宋"/>
        </w:rPr>
        <w:t>□基础部赴山东外贸职业学院交流学习</w:t>
      </w:r>
    </w:p>
    <w:p>
      <w:pPr>
        <w:spacing w:before="100" w:beforeAutospacing="1" w:after="100" w:afterAutospacing="1" w:line="480" w:lineRule="auto"/>
        <w:rPr>
          <w:rFonts w:ascii="仿宋" w:hAnsi="仿宋" w:eastAsia="仿宋"/>
        </w:rPr>
      </w:pPr>
      <w:r>
        <w:rPr>
          <w:rFonts w:hint="eastAsia" w:ascii="仿宋" w:hAnsi="仿宋" w:eastAsia="仿宋"/>
        </w:rPr>
        <w:t>□我院成功举办第六届英语写作大赛</w:t>
      </w:r>
    </w:p>
    <w:p>
      <w:pPr>
        <w:spacing w:before="100" w:beforeAutospacing="1" w:after="100" w:afterAutospacing="1" w:line="480" w:lineRule="auto"/>
        <w:rPr>
          <w:rFonts w:ascii="仿宋" w:hAnsi="仿宋" w:eastAsia="仿宋"/>
        </w:rPr>
      </w:pPr>
      <w:r>
        <w:rPr>
          <w:rFonts w:hint="eastAsia" w:ascii="仿宋" w:hAnsi="仿宋" w:eastAsia="仿宋"/>
        </w:rPr>
        <w:t>□基础部举办“文学经典的魅力”海斯曼课堂</w:t>
      </w:r>
    </w:p>
    <w:p>
      <w:pPr>
        <w:spacing w:before="100" w:beforeAutospacing="1" w:after="100" w:afterAutospacing="1" w:line="480" w:lineRule="auto"/>
        <w:rPr>
          <w:rFonts w:ascii="仿宋" w:hAnsi="仿宋" w:eastAsia="仿宋"/>
        </w:rPr>
      </w:pPr>
      <w:r>
        <w:rPr>
          <w:rFonts w:hint="eastAsia" w:ascii="仿宋" w:hAnsi="仿宋" w:eastAsia="仿宋"/>
        </w:rPr>
        <w:t>□本学期第三期英语角活动成功举行</w:t>
      </w:r>
    </w:p>
    <w:p>
      <w:pPr>
        <w:spacing w:before="100" w:beforeAutospacing="1" w:after="100" w:afterAutospacing="1" w:line="480" w:lineRule="auto"/>
        <w:rPr>
          <w:rFonts w:hint="eastAsia" w:ascii="仿宋" w:hAnsi="仿宋" w:eastAsia="仿宋"/>
        </w:rPr>
      </w:pPr>
      <w:r>
        <w:rPr>
          <w:rFonts w:hint="eastAsia" w:ascii="仿宋" w:hAnsi="仿宋" w:eastAsia="仿宋"/>
        </w:rPr>
        <w:t>□旅游与酒店管理学院第二届朗格杯酒店英语词汇大赛圆满落幕</w:t>
      </w:r>
    </w:p>
    <w:p>
      <w:pPr>
        <w:spacing w:before="100" w:beforeAutospacing="1" w:after="100" w:afterAutospacing="1" w:line="480" w:lineRule="auto"/>
        <w:rPr>
          <w:rFonts w:hint="eastAsia" w:ascii="仿宋" w:hAnsi="仿宋" w:eastAsia="仿宋" w:cs="仿宋"/>
        </w:rPr>
      </w:pPr>
      <w:r>
        <w:rPr>
          <w:rFonts w:hint="eastAsia" w:ascii="仿宋" w:hAnsi="仿宋" w:eastAsia="仿宋" w:cs="仿宋"/>
          <w:b w:val="0"/>
          <w:bCs/>
          <w:color w:val="auto"/>
          <w:spacing w:val="15"/>
          <w:kern w:val="0"/>
          <w:sz w:val="32"/>
          <w:szCs w:val="32"/>
          <w:lang w:val="en-US" w:eastAsia="zh-CN" w:bidi="ar-SA"/>
        </w:rPr>
        <w:t>□我院第五届大学生创业计划大赛圆满落幕</w:t>
      </w:r>
    </w:p>
    <w:p>
      <w:pPr>
        <w:spacing w:before="100" w:beforeAutospacing="1" w:after="100" w:afterAutospacing="1" w:line="480" w:lineRule="auto"/>
        <w:rPr>
          <w:rFonts w:ascii="仿宋" w:hAnsi="仿宋" w:eastAsia="仿宋"/>
        </w:rPr>
      </w:pPr>
    </w:p>
    <w:p>
      <w:pPr>
        <w:jc w:val="center"/>
        <w:rPr>
          <w:rFonts w:ascii="黑体" w:hAnsi="黑体" w:eastAsia="黑体"/>
          <w:b/>
        </w:rPr>
      </w:pPr>
      <w:r>
        <w:rPr>
          <w:rFonts w:hint="eastAsia" w:ascii="黑体" w:hAnsi="黑体" w:eastAsia="黑体"/>
          <w:b/>
        </w:rPr>
        <w:t>基础部召开2015年政府工作报告学习会暨新学期工作部署会</w:t>
      </w:r>
    </w:p>
    <w:p>
      <w:pPr>
        <w:pStyle w:val="5"/>
        <w:shd w:val="clear" w:color="auto" w:fill="FCFCFC"/>
        <w:spacing w:before="0" w:beforeAutospacing="0" w:after="0" w:afterAutospacing="0" w:line="450" w:lineRule="atLeast"/>
        <w:ind w:firstLine="540"/>
        <w:rPr>
          <w:rFonts w:ascii="仿宋" w:hAnsi="仿宋" w:eastAsia="仿宋"/>
          <w:sz w:val="28"/>
          <w:szCs w:val="28"/>
        </w:rPr>
      </w:pPr>
      <w:r>
        <w:rPr>
          <w:rFonts w:hint="eastAsia" w:ascii="仿宋" w:hAnsi="仿宋" w:eastAsia="仿宋"/>
          <w:sz w:val="28"/>
          <w:szCs w:val="28"/>
        </w:rPr>
        <w:t>3月19日下午，基础部在B210召开了2015年政府工作报告学习会暨新学期工作部署会。会议基础部党总支书记董瑞虎主持，基础部全体教师参加。</w:t>
      </w:r>
    </w:p>
    <w:p>
      <w:pPr>
        <w:pStyle w:val="5"/>
        <w:shd w:val="clear" w:color="auto" w:fill="FCFCFC"/>
        <w:spacing w:before="0" w:beforeAutospacing="0" w:after="0" w:afterAutospacing="0" w:line="450" w:lineRule="atLeast"/>
        <w:ind w:firstLine="540"/>
        <w:rPr>
          <w:rFonts w:ascii="仿宋" w:hAnsi="仿宋" w:eastAsia="仿宋"/>
          <w:sz w:val="28"/>
          <w:szCs w:val="28"/>
        </w:rPr>
      </w:pPr>
      <w:r>
        <w:rPr>
          <w:rFonts w:hint="eastAsia" w:ascii="仿宋" w:hAnsi="仿宋" w:eastAsia="仿宋"/>
          <w:sz w:val="28"/>
          <w:szCs w:val="28"/>
        </w:rPr>
        <w:t>会上，全体教师集体学习了李克强总理</w:t>
      </w:r>
      <w:r>
        <w:rPr>
          <w:rFonts w:ascii="仿宋" w:hAnsi="仿宋" w:eastAsia="仿宋" w:cs="Arial"/>
          <w:sz w:val="28"/>
          <w:szCs w:val="28"/>
        </w:rPr>
        <w:t>第十二届全国人民代表大会第三次会议作</w:t>
      </w:r>
      <w:r>
        <w:rPr>
          <w:rFonts w:hint="eastAsia" w:ascii="仿宋" w:hAnsi="仿宋" w:eastAsia="仿宋" w:cs="Arial"/>
          <w:sz w:val="28"/>
          <w:szCs w:val="28"/>
        </w:rPr>
        <w:t>的</w:t>
      </w:r>
      <w:r>
        <w:rPr>
          <w:rFonts w:ascii="仿宋" w:hAnsi="仿宋" w:eastAsia="仿宋" w:cs="Arial"/>
          <w:sz w:val="28"/>
          <w:szCs w:val="28"/>
        </w:rPr>
        <w:t>《</w:t>
      </w:r>
      <w:r>
        <w:rPr>
          <w:rStyle w:val="9"/>
          <w:rFonts w:ascii="仿宋" w:hAnsi="仿宋" w:eastAsia="仿宋" w:cs="Arial"/>
          <w:color w:val="auto"/>
          <w:sz w:val="28"/>
          <w:szCs w:val="28"/>
        </w:rPr>
        <w:t>2015年</w:t>
      </w:r>
      <w:r>
        <w:rPr>
          <w:rFonts w:ascii="仿宋" w:hAnsi="仿宋" w:eastAsia="仿宋" w:cs="Arial"/>
          <w:sz w:val="28"/>
          <w:szCs w:val="28"/>
        </w:rPr>
        <w:t>国务院</w:t>
      </w:r>
      <w:r>
        <w:rPr>
          <w:rStyle w:val="9"/>
          <w:rFonts w:ascii="仿宋" w:hAnsi="仿宋" w:eastAsia="仿宋" w:cs="Arial"/>
          <w:color w:val="auto"/>
          <w:sz w:val="28"/>
          <w:szCs w:val="28"/>
        </w:rPr>
        <w:t>政府工作报告</w:t>
      </w:r>
      <w:r>
        <w:rPr>
          <w:rFonts w:ascii="仿宋" w:hAnsi="仿宋" w:eastAsia="仿宋" w:cs="Arial"/>
          <w:sz w:val="28"/>
          <w:szCs w:val="28"/>
        </w:rPr>
        <w:t>》</w:t>
      </w:r>
      <w:r>
        <w:rPr>
          <w:rFonts w:hint="eastAsia" w:ascii="仿宋" w:hAnsi="仿宋" w:eastAsia="仿宋" w:cs="Arial"/>
          <w:sz w:val="28"/>
          <w:szCs w:val="28"/>
        </w:rPr>
        <w:t>。随后，</w:t>
      </w:r>
      <w:r>
        <w:rPr>
          <w:rFonts w:hint="eastAsia" w:ascii="仿宋" w:hAnsi="仿宋" w:eastAsia="仿宋"/>
          <w:sz w:val="28"/>
          <w:szCs w:val="28"/>
        </w:rPr>
        <w:t>董瑞虎结合学院2015年工作任务，对《报告》进行了重点解读，对教学部新学期工作做了全面部署。他</w:t>
      </w:r>
      <w:r>
        <w:rPr>
          <w:rFonts w:ascii="仿宋" w:hAnsi="仿宋" w:eastAsia="仿宋"/>
          <w:sz w:val="28"/>
          <w:szCs w:val="28"/>
        </w:rPr>
        <w:t>要求全体</w:t>
      </w:r>
      <w:r>
        <w:rPr>
          <w:rFonts w:hint="eastAsia" w:ascii="仿宋" w:hAnsi="仿宋" w:eastAsia="仿宋"/>
          <w:sz w:val="28"/>
          <w:szCs w:val="28"/>
        </w:rPr>
        <w:t>教师</w:t>
      </w:r>
      <w:r>
        <w:rPr>
          <w:rFonts w:ascii="仿宋" w:hAnsi="仿宋" w:eastAsia="仿宋"/>
          <w:sz w:val="28"/>
          <w:szCs w:val="28"/>
        </w:rPr>
        <w:t>要认真学习“两会”精神，</w:t>
      </w:r>
      <w:r>
        <w:rPr>
          <w:rFonts w:hint="eastAsia" w:ascii="仿宋" w:hAnsi="仿宋" w:eastAsia="仿宋"/>
          <w:sz w:val="28"/>
          <w:szCs w:val="28"/>
        </w:rPr>
        <w:t>转变思想观念，加强师德建设，以“四有”好教师标准为指导，树立责任意识，提升业务水平，认真履行职责，发挥教学部的学科优势，培养和提高学生的人文素养、科学意识和体育精神，为学生将来的可持续发展夯实基础，为学院的名校战略贡献力量。</w:t>
      </w:r>
    </w:p>
    <w:p>
      <w:pPr>
        <w:pStyle w:val="5"/>
        <w:shd w:val="clear" w:color="auto" w:fill="FCFCFC"/>
        <w:spacing w:before="0" w:beforeAutospacing="0" w:after="0" w:afterAutospacing="0" w:line="450" w:lineRule="atLeast"/>
        <w:ind w:firstLine="480"/>
        <w:rPr>
          <w:rFonts w:ascii="仿宋" w:hAnsi="仿宋" w:eastAsia="仿宋"/>
          <w:sz w:val="28"/>
          <w:szCs w:val="28"/>
        </w:rPr>
      </w:pPr>
      <w:r>
        <w:rPr>
          <w:rFonts w:hint="eastAsia" w:ascii="仿宋" w:hAnsi="仿宋" w:eastAsia="仿宋"/>
          <w:sz w:val="28"/>
          <w:szCs w:val="28"/>
        </w:rPr>
        <w:t>最后，与会教师结合学院的工作任务、个人生活，对《报告》展开了交流讨论。</w:t>
      </w:r>
    </w:p>
    <w:p>
      <w:pPr>
        <w:pStyle w:val="5"/>
        <w:shd w:val="clear" w:color="auto" w:fill="FCFCFC"/>
        <w:spacing w:before="0" w:beforeAutospacing="0" w:after="0" w:afterAutospacing="0" w:line="450" w:lineRule="atLeast"/>
        <w:ind w:firstLine="480"/>
      </w:pPr>
      <w:r>
        <w:rPr>
          <w:rFonts w:ascii="仿宋_GB2312" w:hAnsi="宋体" w:eastAsia="仿宋_GB2312" w:cs="宋体"/>
          <w:color w:val="444444"/>
          <w:kern w:val="0"/>
          <w:sz w:val="28"/>
          <w:szCs w:val="28"/>
          <w:lang w:val="en-US" w:eastAsia="zh-CN" w:bidi="ar-SA"/>
        </w:rPr>
        <w:pict>
          <v:shape id="图片 1" o:spid="_x0000_s1027" type="#_x0000_t75" style="height:246.75pt;width:372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widowControl/>
        <w:spacing w:line="480" w:lineRule="auto"/>
        <w:jc w:val="center"/>
        <w:rPr>
          <w:rFonts w:ascii="仿宋" w:hAnsi="仿宋" w:eastAsia="仿宋"/>
          <w:sz w:val="28"/>
          <w:szCs w:val="28"/>
        </w:rPr>
      </w:pPr>
    </w:p>
    <w:p>
      <w:pPr>
        <w:widowControl/>
        <w:spacing w:line="480" w:lineRule="auto"/>
        <w:jc w:val="center"/>
        <w:rPr>
          <w:rFonts w:ascii="仿宋" w:hAnsi="仿宋" w:eastAsia="仿宋"/>
          <w:sz w:val="28"/>
          <w:szCs w:val="28"/>
        </w:rPr>
      </w:pPr>
    </w:p>
    <w:tbl>
      <w:tblPr>
        <w:tblStyle w:val="11"/>
        <w:tblW w:w="9233"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36" w:hRule="atLeast"/>
          <w:tblCellSpacing w:w="0" w:type="dxa"/>
        </w:trPr>
        <w:tc>
          <w:tcPr>
            <w:tcW w:w="9233" w:type="dxa"/>
            <w:vAlign w:val="center"/>
          </w:tcPr>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Pr>
            <w:tblGrid>
              <w:gridCol w:w="9150"/>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PrEx>
              <w:trPr>
                <w:tblCellSpacing w:w="0" w:type="dxa"/>
              </w:trPr>
              <w:tc>
                <w:tcPr>
                  <w:tcW w:w="9150" w:type="dxa"/>
                  <w:shd w:val="clear" w:color="auto" w:fill="FFFFFF"/>
                  <w:vAlign w:val="top"/>
                </w:tcPr>
                <w:p>
                  <w:pPr>
                    <w:widowControl/>
                    <w:spacing w:line="408" w:lineRule="atLeast"/>
                    <w:jc w:val="center"/>
                    <w:rPr>
                      <w:rFonts w:ascii="黑体" w:hAnsi="黑体" w:eastAsia="黑体"/>
                      <w:kern w:val="0"/>
                    </w:rPr>
                  </w:pPr>
                  <w:r>
                    <w:rPr>
                      <w:rFonts w:hint="eastAsia" w:ascii="黑体" w:hAnsi="黑体" w:eastAsia="黑体"/>
                      <w:kern w:val="0"/>
                    </w:rPr>
                    <w:t>基础部赴山东外贸职业学院交流学习</w:t>
                  </w:r>
                </w:p>
                <w:tbl>
                  <w:tblPr>
                    <w:tblStyle w:val="11"/>
                    <w:tblW w:w="9150"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trPr>
                    <w:tc>
                      <w:tcPr>
                        <w:tcW w:w="9150" w:type="dxa"/>
                        <w:vAlign w:val="top"/>
                      </w:tcPr>
                      <w:p>
                        <w:pPr>
                          <w:widowControl/>
                          <w:spacing w:line="408" w:lineRule="atLeast"/>
                          <w:jc w:val="center"/>
                          <w:rPr>
                            <w:rFonts w:ascii="仿宋" w:hAnsi="仿宋" w:eastAsia="仿宋"/>
                            <w:kern w:val="0"/>
                            <w:sz w:val="28"/>
                            <w:szCs w:val="28"/>
                          </w:rPr>
                        </w:pPr>
                        <w:r>
                          <w:rPr>
                            <w:rFonts w:ascii="仿宋" w:hAnsi="仿宋" w:eastAsia="仿宋" w:cs="宋体"/>
                            <w:kern w:val="0"/>
                            <w:sz w:val="28"/>
                            <w:szCs w:val="28"/>
                            <w:lang w:val="en-US" w:eastAsia="zh-CN" w:bidi="ar-SA"/>
                          </w:rPr>
                          <w:pict>
                            <v:shape id="图片 2" o:spid="_x0000_s1028" type="#_x0000_t75" style="height:246.6pt;width:370.5pt;rotation:0f;" o:button="t"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spacing w:line="480" w:lineRule="auto"/>
                          <w:jc w:val="left"/>
                          <w:rPr>
                            <w:rFonts w:ascii="仿宋" w:hAnsi="仿宋" w:eastAsia="仿宋"/>
                            <w:kern w:val="0"/>
                            <w:sz w:val="28"/>
                            <w:szCs w:val="28"/>
                          </w:rPr>
                        </w:pPr>
                        <w:r>
                          <w:rPr>
                            <w:rFonts w:hint="eastAsia" w:ascii="仿宋" w:hAnsi="仿宋" w:eastAsia="仿宋"/>
                            <w:kern w:val="0"/>
                            <w:sz w:val="28"/>
                            <w:szCs w:val="28"/>
                          </w:rPr>
                          <w:t xml:space="preserve">    为进一步提升教学质量，完善公共基础课课程体系建设，3月27日下午，我院基础部主任董瑞虎带领部分教师前往山东外贸职业学院交流学习。山东外贸职业学院党委书记杨民刚，基础教学部党总支书记刘维军、主任刘爱华，招生就业办公室老师及课程负责人与我院到访教师进行了亲切座谈。</w:t>
                        </w:r>
                      </w:p>
                      <w:p>
                        <w:pPr>
                          <w:widowControl/>
                          <w:spacing w:line="480" w:lineRule="auto"/>
                          <w:jc w:val="left"/>
                          <w:rPr>
                            <w:rFonts w:ascii="仿宋" w:hAnsi="仿宋" w:eastAsia="仿宋"/>
                            <w:kern w:val="0"/>
                            <w:sz w:val="28"/>
                            <w:szCs w:val="28"/>
                          </w:rPr>
                        </w:pPr>
                        <w:r>
                          <w:rPr>
                            <w:rFonts w:hint="eastAsia" w:ascii="仿宋" w:hAnsi="仿宋" w:eastAsia="仿宋"/>
                            <w:kern w:val="0"/>
                            <w:sz w:val="28"/>
                            <w:szCs w:val="28"/>
                          </w:rPr>
                          <w:t xml:space="preserve">    交流中，刘爱华简要介绍了该院语文、数学、体育、创业等学科课程的开设情况，重点介绍了《中国文化》课程体系教学模式的新探索。随后，该院各学科负责人就学科建设中的经验做了分享。</w:t>
                        </w:r>
                      </w:p>
                      <w:p>
                        <w:pPr>
                          <w:widowControl/>
                          <w:spacing w:line="480" w:lineRule="auto"/>
                          <w:jc w:val="left"/>
                          <w:rPr>
                            <w:rFonts w:ascii="仿宋" w:hAnsi="仿宋" w:eastAsia="仿宋"/>
                            <w:kern w:val="0"/>
                            <w:sz w:val="28"/>
                            <w:szCs w:val="28"/>
                          </w:rPr>
                        </w:pPr>
                        <w:r>
                          <w:rPr>
                            <w:rFonts w:hint="eastAsia" w:ascii="仿宋" w:hAnsi="仿宋" w:eastAsia="仿宋"/>
                            <w:kern w:val="0"/>
                            <w:sz w:val="28"/>
                            <w:szCs w:val="28"/>
                          </w:rPr>
                          <w:t xml:space="preserve">    董瑞虎对山东外贸职业学院的热情接待表示感谢，表达了与对方加强交流的愿望，并对我院公共基础课程开设的情况进行了简单介绍，分享了我院基础部在名校建设中的创新做法。</w:t>
                        </w:r>
                      </w:p>
                      <w:p>
                        <w:pPr>
                          <w:widowControl/>
                          <w:spacing w:line="480" w:lineRule="auto"/>
                          <w:jc w:val="left"/>
                          <w:rPr>
                            <w:rFonts w:ascii="仿宋" w:hAnsi="仿宋" w:eastAsia="仿宋"/>
                            <w:kern w:val="0"/>
                            <w:sz w:val="28"/>
                            <w:szCs w:val="28"/>
                          </w:rPr>
                        </w:pPr>
                        <w:r>
                          <w:rPr>
                            <w:rFonts w:hint="eastAsia" w:ascii="仿宋" w:hAnsi="仿宋" w:eastAsia="仿宋"/>
                            <w:kern w:val="0"/>
                            <w:sz w:val="28"/>
                            <w:szCs w:val="28"/>
                          </w:rPr>
                          <w:t xml:space="preserve">    此次交流活动，为两校公共基础课的进一步合作搭建了良好平台，有助于推动我院公共基础课教学质量的提升。</w:t>
                        </w:r>
                      </w:p>
                    </w:tc>
                  </w:tr>
                </w:tbl>
                <w:p>
                  <w:pPr>
                    <w:widowControl/>
                    <w:spacing w:line="408" w:lineRule="atLeast"/>
                    <w:jc w:val="left"/>
                    <w:rPr>
                      <w:rFonts w:ascii="仿宋" w:hAnsi="仿宋" w:eastAsia="仿宋"/>
                      <w:kern w:val="0"/>
                      <w:sz w:val="28"/>
                      <w:szCs w:val="28"/>
                    </w:rPr>
                  </w:pPr>
                </w:p>
              </w:tc>
              <w:tc>
                <w:tcPr>
                  <w:tcW w:w="91" w:type="dxa"/>
                  <w:shd w:val="clear" w:color="auto" w:fill="FFFFFF"/>
                  <w:vAlign w:val="top"/>
                </w:tcPr>
                <w:p>
                  <w:pPr>
                    <w:widowControl/>
                    <w:spacing w:line="408" w:lineRule="atLeast"/>
                    <w:jc w:val="left"/>
                    <w:rPr>
                      <w:rFonts w:ascii="仿宋" w:hAnsi="仿宋" w:eastAsia="仿宋"/>
                      <w:kern w:val="0"/>
                      <w:sz w:val="28"/>
                      <w:szCs w:val="28"/>
                    </w:rPr>
                  </w:pPr>
                </w:p>
              </w:tc>
            </w:tr>
          </w:tbl>
          <w:p>
            <w:pPr>
              <w:widowControl/>
              <w:spacing w:line="408" w:lineRule="atLeast"/>
              <w:jc w:val="left"/>
              <w:rPr>
                <w:rFonts w:ascii="宋体" w:hAnsi="宋体" w:eastAsia="宋体"/>
                <w:color w:val="333333"/>
                <w:spacing w:val="15"/>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270" w:hRule="atLeast"/>
          <w:tblCellSpacing w:w="0" w:type="dxa"/>
        </w:trPr>
        <w:tc>
          <w:tcPr>
            <w:tcW w:w="9233" w:type="dxa"/>
            <w:vAlign w:val="center"/>
          </w:tcPr>
          <w:p>
            <w:pPr>
              <w:widowControl/>
              <w:spacing w:line="408" w:lineRule="atLeast"/>
              <w:jc w:val="center"/>
              <w:rPr>
                <w:rFonts w:hint="eastAsia" w:ascii="黑体" w:hAnsi="黑体" w:eastAsia="黑体"/>
                <w:b/>
                <w:bCs/>
                <w:spacing w:val="15"/>
                <w:kern w:val="0"/>
              </w:rPr>
            </w:pPr>
          </w:p>
          <w:p>
            <w:pPr>
              <w:widowControl/>
              <w:spacing w:line="408" w:lineRule="atLeast"/>
              <w:jc w:val="center"/>
              <w:rPr>
                <w:rFonts w:ascii="黑体" w:hAnsi="黑体" w:eastAsia="黑体"/>
                <w:b/>
                <w:bCs/>
                <w:spacing w:val="15"/>
                <w:kern w:val="0"/>
              </w:rPr>
            </w:pPr>
            <w:r>
              <w:rPr>
                <w:rFonts w:hint="eastAsia" w:ascii="黑体" w:hAnsi="黑体" w:eastAsia="黑体"/>
                <w:b/>
                <w:bCs/>
                <w:spacing w:val="15"/>
                <w:kern w:val="0"/>
              </w:rPr>
              <w:t>我院成功举办第六届英语写作大赛</w:t>
            </w:r>
          </w:p>
        </w:tc>
      </w:tr>
    </w:tbl>
    <w:p>
      <w:pPr>
        <w:widowControl/>
        <w:spacing w:line="408" w:lineRule="atLeast"/>
        <w:jc w:val="left"/>
        <w:rPr>
          <w:rFonts w:ascii="宋体" w:hAnsi="宋体" w:eastAsia="宋体"/>
          <w:vanish/>
          <w:color w:val="333333"/>
          <w:spacing w:val="15"/>
          <w:kern w:val="0"/>
          <w:sz w:val="18"/>
          <w:szCs w:val="18"/>
        </w:rPr>
      </w:pPr>
    </w:p>
    <w:tbl>
      <w:tblPr>
        <w:tblStyle w:val="11"/>
        <w:tblW w:w="9349"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8"/>
        <w:gridCol w:w="9133"/>
        <w:gridCol w:w="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gridAfter w:val="1"/>
          <w:wAfter w:w="108" w:type="dxa"/>
          <w:trHeight w:val="116" w:hRule="atLeast"/>
          <w:tblCellSpacing w:w="0" w:type="dxa"/>
        </w:trPr>
        <w:tc>
          <w:tcPr>
            <w:tcW w:w="9241" w:type="dxa"/>
            <w:gridSpan w:val="2"/>
            <w:vAlign w:val="top"/>
          </w:tcPr>
          <w:p>
            <w:pPr>
              <w:widowControl/>
              <w:spacing w:line="480" w:lineRule="auto"/>
              <w:ind w:firstLine="480"/>
              <w:jc w:val="left"/>
              <w:rPr>
                <w:rFonts w:ascii="仿宋" w:hAnsi="仿宋" w:eastAsia="仿宋"/>
                <w:color w:val="333333"/>
                <w:spacing w:val="15"/>
                <w:kern w:val="0"/>
                <w:sz w:val="28"/>
                <w:szCs w:val="28"/>
              </w:rPr>
            </w:pPr>
            <w:r>
              <w:rPr>
                <w:rFonts w:ascii="仿宋" w:hAnsi="仿宋" w:eastAsia="仿宋" w:cs="宋体"/>
                <w:color w:val="333333"/>
                <w:spacing w:val="15"/>
                <w:kern w:val="0"/>
                <w:sz w:val="28"/>
                <w:szCs w:val="28"/>
                <w:lang w:val="en-US" w:eastAsia="zh-CN" w:bidi="ar-SA"/>
              </w:rPr>
              <w:pict>
                <v:shape id="图片 2" o:spid="_x0000_s1029" type="#_x0000_t75" style="height:217.75pt;width:388.15pt;rotation:0f;" o:button="t"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widowControl/>
              <w:spacing w:line="480" w:lineRule="auto"/>
              <w:ind w:firstLine="480"/>
              <w:jc w:val="left"/>
              <w:rPr>
                <w:rFonts w:ascii="仿宋" w:hAnsi="仿宋" w:eastAsia="仿宋"/>
                <w:color w:val="333333"/>
                <w:spacing w:val="15"/>
                <w:kern w:val="0"/>
                <w:sz w:val="28"/>
                <w:szCs w:val="28"/>
              </w:rPr>
            </w:pPr>
            <w:r>
              <w:rPr>
                <w:rFonts w:hint="eastAsia" w:ascii="仿宋" w:hAnsi="仿宋" w:eastAsia="仿宋"/>
                <w:color w:val="333333"/>
                <w:spacing w:val="15"/>
                <w:kern w:val="0"/>
                <w:sz w:val="28"/>
                <w:szCs w:val="28"/>
              </w:rPr>
              <w:t>为进一步提高我院学生的英语写作水平，构建英语学习的平台，4月2日下午，教务处、基础部联合举办了第六届英语写作大赛。</w:t>
            </w:r>
          </w:p>
          <w:p>
            <w:pPr>
              <w:widowControl/>
              <w:spacing w:line="480" w:lineRule="auto"/>
              <w:ind w:firstLine="480"/>
              <w:jc w:val="left"/>
              <w:rPr>
                <w:rFonts w:ascii="仿宋" w:hAnsi="仿宋" w:eastAsia="仿宋"/>
                <w:color w:val="333333"/>
                <w:spacing w:val="15"/>
                <w:kern w:val="0"/>
                <w:sz w:val="28"/>
                <w:szCs w:val="28"/>
              </w:rPr>
            </w:pPr>
            <w:r>
              <w:rPr>
                <w:rFonts w:hint="eastAsia" w:ascii="仿宋" w:hAnsi="仿宋" w:eastAsia="仿宋"/>
                <w:color w:val="333333"/>
                <w:spacing w:val="15"/>
                <w:kern w:val="0"/>
                <w:sz w:val="28"/>
                <w:szCs w:val="28"/>
              </w:rPr>
              <w:t>此次大赛面向全院学生进行初赛，138名学生从初赛中脱颖而出，进入决赛。决赛采用命题作文的形式，现场作答，选拔出的优秀选手将代表我院参加山东省高职高专英语写作大赛。</w:t>
            </w:r>
          </w:p>
          <w:p>
            <w:pPr>
              <w:widowControl/>
              <w:spacing w:line="480" w:lineRule="auto"/>
              <w:ind w:firstLine="480"/>
              <w:jc w:val="left"/>
              <w:rPr>
                <w:rFonts w:ascii="仿宋" w:hAnsi="仿宋" w:eastAsia="仿宋"/>
                <w:color w:val="333333"/>
                <w:spacing w:val="15"/>
                <w:kern w:val="0"/>
                <w:sz w:val="28"/>
                <w:szCs w:val="28"/>
              </w:rPr>
            </w:pPr>
          </w:p>
          <w:tbl>
            <w:tblPr>
              <w:tblStyle w:val="11"/>
              <w:tblW w:w="9241"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46"/>
              <w:gridCol w:w="9089"/>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0" w:type="dxa"/>
              </w:trPr>
              <w:tc>
                <w:tcPr>
                  <w:tcW w:w="9235" w:type="dxa"/>
                  <w:gridSpan w:val="2"/>
                  <w:vAlign w:val="top"/>
                </w:tcPr>
                <w:p>
                  <w:pPr>
                    <w:widowControl/>
                    <w:spacing w:line="480" w:lineRule="auto"/>
                    <w:ind w:firstLine="480"/>
                    <w:jc w:val="left"/>
                    <w:rPr>
                      <w:rFonts w:hint="eastAsia" w:ascii="仿宋" w:hAnsi="仿宋" w:eastAsia="仿宋"/>
                      <w:color w:val="333333"/>
                      <w:spacing w:val="15"/>
                      <w:kern w:val="0"/>
                      <w:sz w:val="28"/>
                      <w:szCs w:val="28"/>
                    </w:rPr>
                  </w:pPr>
                </w:p>
                <w:p>
                  <w:pPr>
                    <w:widowControl/>
                    <w:spacing w:line="480" w:lineRule="auto"/>
                    <w:ind w:firstLine="480"/>
                    <w:jc w:val="left"/>
                    <w:rPr>
                      <w:rFonts w:hint="eastAsia" w:ascii="仿宋" w:hAnsi="仿宋" w:eastAsia="仿宋"/>
                      <w:color w:val="333333"/>
                      <w:spacing w:val="15"/>
                      <w:kern w:val="0"/>
                      <w:sz w:val="28"/>
                      <w:szCs w:val="28"/>
                    </w:rPr>
                  </w:pPr>
                </w:p>
                <w:p>
                  <w:pPr>
                    <w:widowControl/>
                    <w:spacing w:line="480" w:lineRule="auto"/>
                    <w:ind w:firstLine="480"/>
                    <w:jc w:val="left"/>
                    <w:rPr>
                      <w:rFonts w:ascii="仿宋" w:hAnsi="仿宋" w:eastAsia="仿宋"/>
                      <w:color w:val="333333"/>
                      <w:spacing w:val="15"/>
                      <w:kern w:val="0"/>
                      <w:sz w:val="28"/>
                      <w:szCs w:val="28"/>
                    </w:rPr>
                  </w:pPr>
                </w:p>
                <w:tbl>
                  <w:tblPr>
                    <w:tblStyle w:val="11"/>
                    <w:tblW w:w="9235"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600" w:hRule="atLeast"/>
                      <w:tblCellSpacing w:w="0" w:type="dxa"/>
                    </w:trPr>
                    <w:tc>
                      <w:tcPr>
                        <w:tcW w:w="9235" w:type="dxa"/>
                        <w:vAlign w:val="center"/>
                      </w:tcPr>
                      <w:p>
                        <w:pPr>
                          <w:widowControl/>
                          <w:spacing w:line="480" w:lineRule="auto"/>
                          <w:ind w:firstLine="480"/>
                          <w:jc w:val="left"/>
                          <w:rPr>
                            <w:rFonts w:ascii="仿宋" w:hAnsi="仿宋" w:eastAsia="仿宋"/>
                            <w:color w:val="333333"/>
                            <w:spacing w:val="15"/>
                            <w:kern w:val="0"/>
                            <w:sz w:val="28"/>
                            <w:szCs w:val="28"/>
                          </w:rPr>
                        </w:pPr>
                      </w:p>
                      <w:tbl>
                        <w:tblPr>
                          <w:tblStyle w:val="11"/>
                          <w:tblW w:w="9235"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Pr>
                        <w:tblGrid>
                          <w:gridCol w:w="9229"/>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tblCellSpacing w:w="0" w:type="dxa"/>
                          </w:trPr>
                          <w:tc>
                            <w:tcPr>
                              <w:tcW w:w="9229" w:type="dxa"/>
                              <w:shd w:val="clear" w:color="auto" w:fill="FFFFFF"/>
                              <w:vAlign w:val="top"/>
                            </w:tcPr>
                            <w:p>
                              <w:pPr>
                                <w:widowControl/>
                                <w:spacing w:line="480" w:lineRule="auto"/>
                                <w:ind w:firstLine="480"/>
                                <w:jc w:val="left"/>
                                <w:rPr>
                                  <w:rFonts w:ascii="仿宋" w:hAnsi="仿宋" w:eastAsia="仿宋"/>
                                  <w:color w:val="333333"/>
                                  <w:spacing w:val="15"/>
                                  <w:kern w:val="0"/>
                                  <w:sz w:val="28"/>
                                  <w:szCs w:val="28"/>
                                </w:rPr>
                              </w:pPr>
                            </w:p>
                            <w:tbl>
                              <w:tblPr>
                                <w:tblStyle w:val="11"/>
                                <w:tblW w:w="9213"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3275" w:hRule="atLeast"/>
                                  <w:tblCellSpacing w:w="0" w:type="dxa"/>
                                </w:trPr>
                                <w:tc>
                                  <w:tcPr>
                                    <w:tcW w:w="9213" w:type="dxa"/>
                                    <w:vAlign w:val="top"/>
                                  </w:tcPr>
                                  <w:p>
                                    <w:pPr>
                                      <w:widowControl/>
                                      <w:spacing w:line="480" w:lineRule="auto"/>
                                      <w:ind w:firstLine="480"/>
                                      <w:jc w:val="center"/>
                                      <w:rPr>
                                        <w:rFonts w:ascii="黑体" w:hAnsi="黑体" w:eastAsia="黑体"/>
                                        <w:color w:val="333333"/>
                                        <w:spacing w:val="15"/>
                                        <w:kern w:val="0"/>
                                      </w:rPr>
                                    </w:pPr>
                                    <w:r>
                                      <w:rPr>
                                        <w:rFonts w:hint="eastAsia" w:ascii="黑体" w:hAnsi="黑体" w:eastAsia="黑体"/>
                                        <w:color w:val="333333"/>
                                        <w:spacing w:val="15"/>
                                        <w:kern w:val="0"/>
                                      </w:rPr>
                                      <w:t>基础部举办“文学经典的魅力”海斯曼课堂</w:t>
                                    </w:r>
                                  </w:p>
                                  <w:p>
                                    <w:pPr>
                                      <w:widowControl/>
                                      <w:spacing w:line="480" w:lineRule="auto"/>
                                      <w:ind w:firstLine="480"/>
                                      <w:jc w:val="left"/>
                                      <w:rPr>
                                        <w:rFonts w:ascii="仿宋" w:hAnsi="仿宋" w:eastAsia="仿宋"/>
                                        <w:color w:val="333333"/>
                                        <w:spacing w:val="15"/>
                                        <w:kern w:val="0"/>
                                        <w:sz w:val="28"/>
                                        <w:szCs w:val="28"/>
                                      </w:rPr>
                                    </w:pPr>
                                    <w:r>
                                      <w:rPr>
                                        <w:rFonts w:ascii="仿宋" w:hAnsi="仿宋" w:eastAsia="仿宋" w:cs="宋体"/>
                                        <w:color w:val="333333"/>
                                        <w:spacing w:val="15"/>
                                        <w:kern w:val="0"/>
                                        <w:sz w:val="28"/>
                                        <w:szCs w:val="28"/>
                                        <w:lang w:val="en-US" w:eastAsia="zh-CN" w:bidi="ar-SA"/>
                                      </w:rPr>
                                      <w:pict>
                                        <v:shape id="图片 1" o:spid="_x0000_s1030" type="#_x0000_t75" style="height:320.25pt;width:464.75pt;rotation:0f;" o:button="t"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widowControl/>
                                      <w:spacing w:line="480" w:lineRule="auto"/>
                                      <w:ind w:firstLine="480"/>
                                      <w:jc w:val="left"/>
                                      <w:rPr>
                                        <w:rFonts w:ascii="仿宋" w:hAnsi="仿宋" w:eastAsia="仿宋"/>
                                        <w:color w:val="333333"/>
                                        <w:spacing w:val="15"/>
                                        <w:kern w:val="0"/>
                                        <w:sz w:val="28"/>
                                        <w:szCs w:val="28"/>
                                      </w:rPr>
                                    </w:pPr>
                                    <w:r>
                                      <w:rPr>
                                        <w:rFonts w:hint="eastAsia" w:ascii="仿宋" w:hAnsi="仿宋" w:eastAsia="仿宋"/>
                                        <w:color w:val="333333"/>
                                        <w:spacing w:val="15"/>
                                        <w:kern w:val="0"/>
                                        <w:sz w:val="28"/>
                                        <w:szCs w:val="28"/>
                                      </w:rPr>
                                      <w:t>4月9日下午，基础教学部李云云副教授在教学楼A楼405教室举办了题为“文学经典的魅力”的海斯曼课堂。旅游与酒店管理学院部分学生参加了此次活动。</w:t>
                                    </w:r>
                                  </w:p>
                                  <w:p>
                                    <w:pPr>
                                      <w:widowControl/>
                                      <w:spacing w:line="480" w:lineRule="auto"/>
                                      <w:ind w:firstLine="480"/>
                                      <w:jc w:val="left"/>
                                      <w:rPr>
                                        <w:rFonts w:ascii="仿宋" w:hAnsi="仿宋" w:eastAsia="仿宋"/>
                                        <w:color w:val="333333"/>
                                        <w:spacing w:val="15"/>
                                        <w:kern w:val="0"/>
                                        <w:sz w:val="28"/>
                                        <w:szCs w:val="28"/>
                                      </w:rPr>
                                    </w:pPr>
                                    <w:r>
                                      <w:rPr>
                                        <w:rFonts w:hint="eastAsia" w:ascii="仿宋" w:hAnsi="仿宋" w:eastAsia="仿宋"/>
                                        <w:color w:val="333333"/>
                                        <w:spacing w:val="15"/>
                                        <w:kern w:val="0"/>
                                        <w:sz w:val="28"/>
                                        <w:szCs w:val="28"/>
                                      </w:rPr>
                                      <w:t>讲座中，李云云老师就“什么是文学经典，为什么要阅读文学经典以及怎样阅读文学经典”三个问题跟同学们分享了自己的阅读心得，号召大家继承中国传统文化，弘扬国学经典。她结合《论语》、《红楼梦》以及《平凡的世界》等大家耳熟能详的文学经典作品与同学们进行了交流与讨论。</w:t>
                                    </w:r>
                                  </w:p>
                                  <w:p>
                                    <w:pPr>
                                      <w:widowControl/>
                                      <w:spacing w:line="480" w:lineRule="auto"/>
                                      <w:ind w:firstLine="480"/>
                                      <w:jc w:val="left"/>
                                      <w:rPr>
                                        <w:rFonts w:ascii="仿宋" w:hAnsi="仿宋" w:eastAsia="仿宋"/>
                                        <w:color w:val="333333"/>
                                        <w:spacing w:val="15"/>
                                        <w:kern w:val="0"/>
                                        <w:sz w:val="28"/>
                                        <w:szCs w:val="28"/>
                                      </w:rPr>
                                    </w:pPr>
                                    <w:r>
                                      <w:rPr>
                                        <w:rFonts w:hint="eastAsia" w:ascii="仿宋" w:hAnsi="仿宋" w:eastAsia="仿宋"/>
                                        <w:color w:val="333333"/>
                                        <w:spacing w:val="15"/>
                                        <w:kern w:val="0"/>
                                        <w:sz w:val="28"/>
                                        <w:szCs w:val="28"/>
                                      </w:rPr>
                                      <w:t>本次讲座生动形象，课堂气氛活跃，激起了同学们对文学经典的浓厚兴趣。</w:t>
                                    </w:r>
                                  </w:p>
                                  <w:p>
                                    <w:pPr>
                                      <w:widowControl/>
                                      <w:spacing w:line="480" w:lineRule="auto"/>
                                      <w:ind w:firstLine="480"/>
                                      <w:jc w:val="left"/>
                                      <w:rPr>
                                        <w:rFonts w:ascii="仿宋" w:hAnsi="仿宋" w:eastAsia="仿宋"/>
                                        <w:color w:val="333333"/>
                                        <w:spacing w:val="15"/>
                                        <w:kern w:val="0"/>
                                        <w:sz w:val="28"/>
                                        <w:szCs w:val="28"/>
                                      </w:rPr>
                                    </w:pPr>
                                  </w:p>
                                </w:tc>
                              </w:tr>
                            </w:tbl>
                            <w:p>
                              <w:pPr>
                                <w:widowControl/>
                                <w:spacing w:line="480" w:lineRule="auto"/>
                                <w:ind w:firstLine="480"/>
                                <w:jc w:val="left"/>
                                <w:rPr>
                                  <w:rFonts w:ascii="仿宋" w:hAnsi="仿宋" w:eastAsia="仿宋"/>
                                  <w:color w:val="333333"/>
                                  <w:spacing w:val="15"/>
                                  <w:kern w:val="0"/>
                                  <w:sz w:val="28"/>
                                  <w:szCs w:val="28"/>
                                </w:rPr>
                              </w:pPr>
                            </w:p>
                          </w:tc>
                          <w:tc>
                            <w:tcPr>
                              <w:tcW w:w="6" w:type="dxa"/>
                              <w:shd w:val="clear" w:color="auto" w:fill="FFFFFF"/>
                              <w:vAlign w:val="top"/>
                            </w:tcPr>
                            <w:p>
                              <w:pPr>
                                <w:widowControl/>
                                <w:spacing w:line="480" w:lineRule="auto"/>
                                <w:ind w:firstLine="480"/>
                                <w:jc w:val="left"/>
                                <w:rPr>
                                  <w:rFonts w:ascii="仿宋" w:hAnsi="仿宋" w:eastAsia="仿宋"/>
                                  <w:color w:val="333333"/>
                                  <w:spacing w:val="15"/>
                                  <w:kern w:val="0"/>
                                  <w:sz w:val="28"/>
                                  <w:szCs w:val="28"/>
                                </w:rPr>
                              </w:pPr>
                            </w:p>
                          </w:tc>
                        </w:tr>
                      </w:tbl>
                      <w:p>
                        <w:pPr>
                          <w:widowControl/>
                          <w:spacing w:line="480" w:lineRule="auto"/>
                          <w:ind w:firstLine="480"/>
                          <w:jc w:val="left"/>
                          <w:rPr>
                            <w:rFonts w:ascii="仿宋" w:hAnsi="仿宋" w:eastAsia="仿宋"/>
                            <w:color w:val="333333"/>
                            <w:spacing w:val="15"/>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50" w:hRule="atLeast"/>
                      <w:tblCellSpacing w:w="0" w:type="dxa"/>
                    </w:trPr>
                    <w:tc>
                      <w:tcPr>
                        <w:tcW w:w="9235" w:type="dxa"/>
                        <w:vAlign w:val="center"/>
                      </w:tcPr>
                      <w:p>
                        <w:pPr>
                          <w:widowControl/>
                          <w:spacing w:line="480" w:lineRule="auto"/>
                          <w:ind w:firstLine="480"/>
                          <w:jc w:val="center"/>
                          <w:rPr>
                            <w:rFonts w:ascii="黑体" w:hAnsi="黑体" w:eastAsia="黑体"/>
                            <w:color w:val="333333"/>
                            <w:spacing w:val="15"/>
                            <w:kern w:val="0"/>
                          </w:rPr>
                        </w:pPr>
                        <w:r>
                          <w:rPr>
                            <w:rFonts w:hint="eastAsia" w:ascii="黑体" w:hAnsi="黑体" w:eastAsia="黑体"/>
                            <w:color w:val="333333"/>
                            <w:spacing w:val="15"/>
                            <w:kern w:val="0"/>
                          </w:rPr>
                          <w:t>本学期第三期英语角活动成功举行</w:t>
                        </w:r>
                      </w:p>
                    </w:tc>
                  </w:tr>
                </w:tbl>
                <w:p>
                  <w:pPr>
                    <w:widowControl/>
                    <w:spacing w:line="480" w:lineRule="auto"/>
                    <w:ind w:firstLine="480"/>
                    <w:jc w:val="left"/>
                    <w:rPr>
                      <w:rFonts w:ascii="仿宋" w:hAnsi="仿宋" w:eastAsia="仿宋"/>
                      <w:color w:val="333333"/>
                      <w:spacing w:val="15"/>
                      <w:kern w:val="0"/>
                      <w:sz w:val="28"/>
                      <w:szCs w:val="28"/>
                    </w:rPr>
                  </w:pPr>
                </w:p>
              </w:tc>
              <w:tc>
                <w:tcPr>
                  <w:tcW w:w="6" w:type="dxa"/>
                  <w:vMerge w:val="restart"/>
                  <w:vAlign w:val="center"/>
                </w:tcPr>
                <w:p>
                  <w:pPr>
                    <w:widowControl/>
                    <w:spacing w:line="480" w:lineRule="auto"/>
                    <w:ind w:firstLine="480"/>
                    <w:jc w:val="left"/>
                    <w:rPr>
                      <w:rFonts w:ascii="仿宋" w:hAnsi="仿宋" w:eastAsia="仿宋"/>
                      <w:color w:val="333333"/>
                      <w:spacing w:val="15"/>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trPr>
              <w:tc>
                <w:tcPr>
                  <w:tcW w:w="146" w:type="dxa"/>
                  <w:vAlign w:val="top"/>
                </w:tcPr>
                <w:p>
                  <w:pPr>
                    <w:widowControl/>
                    <w:spacing w:line="480" w:lineRule="auto"/>
                    <w:ind w:firstLine="480"/>
                    <w:jc w:val="left"/>
                    <w:rPr>
                      <w:rFonts w:ascii="仿宋" w:hAnsi="仿宋" w:eastAsia="仿宋"/>
                      <w:color w:val="333333"/>
                      <w:spacing w:val="15"/>
                      <w:kern w:val="0"/>
                      <w:sz w:val="28"/>
                      <w:szCs w:val="28"/>
                    </w:rPr>
                  </w:pPr>
                </w:p>
              </w:tc>
              <w:tc>
                <w:tcPr>
                  <w:tcW w:w="9089" w:type="dxa"/>
                  <w:vAlign w:val="top"/>
                </w:tcPr>
                <w:tbl>
                  <w:tblPr>
                    <w:tblStyle w:val="11"/>
                    <w:tblW w:w="9014"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464" w:hRule="atLeast"/>
                      <w:tblCellSpacing w:w="0" w:type="dxa"/>
                    </w:trPr>
                    <w:tc>
                      <w:tcPr>
                        <w:tcW w:w="9014" w:type="dxa"/>
                        <w:vAlign w:val="center"/>
                      </w:tcPr>
                      <w:tbl>
                        <w:tblPr>
                          <w:tblStyle w:val="11"/>
                          <w:tblW w:w="9014"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9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44" w:hRule="atLeast"/>
                            <w:tblCellSpacing w:w="0" w:type="dxa"/>
                          </w:trPr>
                          <w:tc>
                            <w:tcPr>
                              <w:tcW w:w="9014" w:type="dxa"/>
                              <w:vAlign w:val="top"/>
                            </w:tcPr>
                            <w:p>
                              <w:pPr>
                                <w:widowControl/>
                                <w:spacing w:line="480" w:lineRule="auto"/>
                                <w:ind w:firstLine="480"/>
                                <w:jc w:val="left"/>
                                <w:rPr>
                                  <w:rFonts w:hint="eastAsia" w:ascii="仿宋" w:hAnsi="仿宋" w:eastAsia="仿宋"/>
                                  <w:color w:val="333333"/>
                                  <w:spacing w:val="15"/>
                                  <w:kern w:val="0"/>
                                  <w:sz w:val="28"/>
                                  <w:szCs w:val="28"/>
                                </w:rPr>
                              </w:pPr>
                            </w:p>
                            <w:p>
                              <w:pPr>
                                <w:widowControl/>
                                <w:spacing w:line="480" w:lineRule="auto"/>
                                <w:ind w:firstLine="480"/>
                                <w:jc w:val="left"/>
                                <w:rPr>
                                  <w:rFonts w:ascii="仿宋" w:hAnsi="仿宋" w:eastAsia="仿宋"/>
                                  <w:color w:val="333333"/>
                                  <w:spacing w:val="15"/>
                                  <w:kern w:val="0"/>
                                  <w:sz w:val="28"/>
                                  <w:szCs w:val="28"/>
                                </w:rPr>
                              </w:pPr>
                              <w:r>
                                <w:rPr>
                                  <w:rFonts w:ascii="仿宋" w:hAnsi="仿宋" w:eastAsia="仿宋" w:cs="宋体"/>
                                  <w:color w:val="333333"/>
                                  <w:spacing w:val="15"/>
                                  <w:kern w:val="0"/>
                                  <w:sz w:val="28"/>
                                  <w:szCs w:val="28"/>
                                  <w:lang w:val="en-US" w:eastAsia="zh-CN" w:bidi="ar-SA"/>
                                </w:rPr>
                                <w:pict>
                                  <v:shape id="图片 9" o:spid="_x0000_s1031" type="#_x0000_t75" style="position:absolute;left:0;margin-left:108pt;margin-top:36.4pt;height:217.55pt;width:326.85pt;mso-position-horizontal-relative:page;mso-position-vertical-relative:page;mso-wrap-distance-left:9pt;mso-wrap-distance-right:9pt;rotation:0f;z-index:-251655168;" o:button="t" o:ole="f" fillcolor="#FFFFFF" filled="f" o:preferrelative="t" stroked="f" coordorigin="0,0" coordsize="21600,21600" wrapcoords="21592 -2 0 0 0 21600 21592 21602 8 21602 21600 21600 21600 0 8 -2 21592 -2">
                                    <v:fill on="f" color2="#FFFFFF" focus="0%"/>
                                    <v:imagedata gain="65536f" blacklevel="0f" gamma="0" o:title="" r:id="rId11"/>
                                    <o:lock v:ext="edit" position="f" selection="f" grouping="f" rotation="f" cropping="f" text="f" aspectratio="t"/>
                                    <w10:wrap type="tight"/>
                                  </v:shape>
                                </w:pict>
                              </w:r>
                              <w:r>
                                <w:rPr>
                                  <w:rFonts w:hint="eastAsia" w:ascii="仿宋" w:hAnsi="仿宋" w:eastAsia="仿宋"/>
                                  <w:color w:val="333333"/>
                                  <w:spacing w:val="15"/>
                                  <w:kern w:val="0"/>
                                  <w:sz w:val="28"/>
                                  <w:szCs w:val="28"/>
                                </w:rPr>
                                <w:t>4月9日下午，本学期第三期英语角活动在酒店管理学院实训中心咖啡吧举行。本期英语角以“你想走创业之路吗？”为主题，各二级学院学生代表们与几位外教老师进行了热烈的讨论。活动中，外教老师首先向同学们提问：“你想走创业之路吗？”同学们都积极地用英语和外教老师交流，大多数同学表示曾想过创业，但是现实很残酷，创业是要有一定的能力修养和经济基础的。外教老师针对同学们的发言，谈了自己的见解。有的老师认为年轻可以去闯一闯试一试，也有的外教老师认为要等自己有一定的经济基础再尝试创业。最后，外教老师和同学们讨论了关于怎么创业？（how）创什么样的业？（what）等问题。老师从不同的角度分析了创业的优缺点，引起了同学们的共鸣。整场活动，同学们都是用英语和外教老师进行交流，一次次的口语锻炼提升了同学们说英语的自信，也提高了同学们的听力水平。</w:t>
                              </w:r>
                            </w:p>
                          </w:tc>
                        </w:tr>
                      </w:tbl>
                      <w:p>
                        <w:pPr>
                          <w:widowControl/>
                          <w:spacing w:line="480" w:lineRule="auto"/>
                          <w:ind w:firstLine="480"/>
                          <w:jc w:val="left"/>
                          <w:rPr>
                            <w:rFonts w:hint="eastAsia" w:ascii="黑体" w:hAnsi="黑体" w:eastAsia="黑体"/>
                            <w:color w:val="333333"/>
                            <w:spacing w:val="15"/>
                            <w:kern w:val="0"/>
                          </w:rPr>
                        </w:pPr>
                      </w:p>
                      <w:p>
                        <w:pPr>
                          <w:widowControl/>
                          <w:spacing w:line="480" w:lineRule="auto"/>
                          <w:ind w:firstLine="480"/>
                          <w:jc w:val="left"/>
                          <w:rPr>
                            <w:rFonts w:ascii="黑体" w:hAnsi="黑体" w:eastAsia="黑体"/>
                            <w:color w:val="333333"/>
                            <w:spacing w:val="15"/>
                            <w:kern w:val="0"/>
                          </w:rPr>
                        </w:pPr>
                        <w:r>
                          <w:rPr>
                            <w:rFonts w:hint="eastAsia" w:ascii="黑体" w:hAnsi="黑体" w:eastAsia="黑体"/>
                            <w:color w:val="333333"/>
                            <w:spacing w:val="15"/>
                            <w:kern w:val="0"/>
                          </w:rPr>
                          <w:t>旅游与酒店管理学院第二届酒店英语词汇大赛圆满落幕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13065" w:hRule="atLeast"/>
                      <w:tblCellSpacing w:w="0" w:type="dxa"/>
                    </w:trPr>
                    <w:tc>
                      <w:tcPr>
                        <w:tcW w:w="9014" w:type="dxa"/>
                        <w:vAlign w:val="top"/>
                      </w:tcPr>
                      <w:p>
                        <w:pPr>
                          <w:widowControl/>
                          <w:spacing w:line="480" w:lineRule="auto"/>
                          <w:ind w:firstLine="480"/>
                          <w:jc w:val="left"/>
                          <w:rPr>
                            <w:rFonts w:ascii="仿宋" w:hAnsi="仿宋" w:eastAsia="仿宋"/>
                            <w:color w:val="333333"/>
                            <w:spacing w:val="15"/>
                            <w:kern w:val="0"/>
                            <w:sz w:val="28"/>
                            <w:szCs w:val="28"/>
                          </w:rPr>
                        </w:pPr>
                        <w:r>
                          <w:rPr>
                            <w:rFonts w:hint="eastAsia" w:ascii="仿宋" w:hAnsi="仿宋" w:eastAsia="仿宋" w:cs="宋体"/>
                            <w:color w:val="333333"/>
                            <w:spacing w:val="15"/>
                            <w:kern w:val="0"/>
                            <w:sz w:val="28"/>
                            <w:szCs w:val="28"/>
                            <w:lang w:val="en-US" w:eastAsia="zh-CN" w:bidi="ar-SA"/>
                          </w:rPr>
                          <w:pict>
                            <v:shape id="图片 2" o:spid="_x0000_s1032" title="点击查看原图" type="#_x0000_t75" href="http://news.qchm.edu.cn/_ueditor/dialogs/showOriginalImg.html?img=/_upload/article/ff/17/2fe25fe7443d8e62aeb41499b890/520bc8e3-31ee-4adc-981d-7dcc4fee77aa_d.jpg" style="position:absolute;left:0;margin-left:177.85pt;margin-top:13.7pt;height:185.25pt;width:279pt;mso-position-horizontal-relative:margin;mso-position-vertical-relative:margin;mso-wrap-distance-bottom:0pt;mso-wrap-distance-left:9pt;mso-wrap-distance-right:9pt;mso-wrap-distance-top:0pt;rotation:0f;z-index:251659264;" o:button="t" o:ole="f" fillcolor="#FFFFFF" filled="f" o:preferrelative="t" stroked="f" coordorigin="0,0" coordsize="21600,21600">
                              <v:fill on="f" color2="#FFFFFF" focus="0%"/>
                              <v:imagedata gain="65536f" blacklevel="0f" gamma="0" o:title="" r:id="rId12"/>
                              <o:lock v:ext="edit" position="f" selection="f" grouping="f" rotation="f" cropping="f" text="f" aspectratio="t"/>
                              <w10:wrap type="square"/>
                            </v:shape>
                          </w:pict>
                        </w:r>
                        <w:r>
                          <w:rPr>
                            <w:rFonts w:hint="eastAsia" w:ascii="仿宋" w:hAnsi="仿宋" w:eastAsia="仿宋"/>
                            <w:color w:val="333333"/>
                            <w:spacing w:val="15"/>
                            <w:kern w:val="0"/>
                            <w:sz w:val="28"/>
                            <w:szCs w:val="28"/>
                          </w:rPr>
                          <w:t>4月16日，由旅游与酒店管理学院和基础教学部联合主办的第二届朗格杯酒店英语词汇大赛在学术楼二楼报告厅顺利举行。</w:t>
                        </w:r>
                      </w:p>
                      <w:p>
                        <w:pPr>
                          <w:widowControl/>
                          <w:spacing w:line="480" w:lineRule="auto"/>
                          <w:ind w:firstLine="480"/>
                          <w:jc w:val="left"/>
                          <w:rPr>
                            <w:rFonts w:ascii="仿宋" w:hAnsi="仿宋" w:eastAsia="仿宋"/>
                            <w:color w:val="333333"/>
                            <w:spacing w:val="15"/>
                            <w:kern w:val="0"/>
                            <w:sz w:val="28"/>
                            <w:szCs w:val="28"/>
                          </w:rPr>
                        </w:pPr>
                        <w:r>
                          <w:rPr>
                            <w:rFonts w:hint="eastAsia" w:ascii="仿宋" w:hAnsi="仿宋" w:eastAsia="仿宋"/>
                            <w:color w:val="333333"/>
                            <w:spacing w:val="15"/>
                            <w:kern w:val="0"/>
                            <w:sz w:val="28"/>
                            <w:szCs w:val="28"/>
                          </w:rPr>
                          <w:t>旅游与酒店管理学院党总支书记石增业、基础部英语教研室主任董全悦、朗阁英语培训机构代表及旅游与酒店管理学院辅导员参加了本次活动。</w:t>
                        </w:r>
                      </w:p>
                      <w:p>
                        <w:pPr>
                          <w:widowControl/>
                          <w:spacing w:line="480" w:lineRule="auto"/>
                          <w:ind w:firstLine="480"/>
                          <w:jc w:val="left"/>
                          <w:rPr>
                            <w:rFonts w:ascii="仿宋" w:hAnsi="仿宋" w:eastAsia="仿宋"/>
                            <w:color w:val="333333"/>
                            <w:spacing w:val="15"/>
                            <w:kern w:val="0"/>
                            <w:sz w:val="28"/>
                            <w:szCs w:val="28"/>
                          </w:rPr>
                        </w:pPr>
                        <w:r>
                          <w:rPr>
                            <w:rFonts w:hint="eastAsia" w:ascii="仿宋" w:hAnsi="仿宋" w:eastAsia="仿宋"/>
                            <w:color w:val="333333"/>
                            <w:spacing w:val="15"/>
                            <w:kern w:val="0"/>
                            <w:sz w:val="28"/>
                            <w:szCs w:val="28"/>
                          </w:rPr>
                          <w:t>本次大赛共分为三个环节，围绕选手的单词听写能力和口语表达能力展开。第一环节为趣味乐译，选手根据大屏幕上的中文写出英文，本环节各组选手旗鼓相当，全部顺利晋级第二环节；第二环节为心有灵犀猜单词，主要培养选手之间的默契程度，增强团结协作的能力；第三环节为单词接龙，主要考察选手的反应能力和英语单词的组合能力。经过激烈角逐，14级酒管国际1班和14级酒管国际3班获得本次比赛的一等奖，14级酒管10班获得二等奖，14级酒管5班、14级酒管9班、14级酒管13班获得三等奖。</w:t>
                        </w:r>
                      </w:p>
                    </w:tc>
                  </w:tr>
                </w:tbl>
                <w:p>
                  <w:pPr>
                    <w:widowControl/>
                    <w:spacing w:line="480" w:lineRule="auto"/>
                    <w:ind w:firstLine="480"/>
                    <w:jc w:val="left"/>
                    <w:rPr>
                      <w:rFonts w:ascii="仿宋" w:hAnsi="仿宋" w:eastAsia="仿宋"/>
                      <w:color w:val="333333"/>
                      <w:spacing w:val="15"/>
                      <w:kern w:val="0"/>
                      <w:sz w:val="28"/>
                      <w:szCs w:val="28"/>
                    </w:rPr>
                  </w:pPr>
                </w:p>
              </w:tc>
              <w:tc>
                <w:tcPr>
                  <w:tcW w:w="6" w:type="dxa"/>
                  <w:vMerge w:val="continue"/>
                  <w:vAlign w:val="center"/>
                </w:tcPr>
                <w:p>
                  <w:pPr>
                    <w:widowControl/>
                    <w:spacing w:line="480" w:lineRule="auto"/>
                    <w:ind w:firstLine="480"/>
                    <w:jc w:val="left"/>
                    <w:rPr>
                      <w:rFonts w:ascii="仿宋" w:hAnsi="仿宋" w:eastAsia="仿宋"/>
                      <w:color w:val="333333"/>
                      <w:spacing w:val="15"/>
                      <w:kern w:val="0"/>
                      <w:sz w:val="28"/>
                      <w:szCs w:val="28"/>
                    </w:rPr>
                  </w:pPr>
                </w:p>
              </w:tc>
            </w:tr>
          </w:tbl>
          <w:p>
            <w:pPr>
              <w:widowControl/>
              <w:spacing w:line="480" w:lineRule="auto"/>
              <w:ind w:firstLine="480"/>
              <w:jc w:val="left"/>
              <w:rPr>
                <w:rFonts w:ascii="仿宋" w:hAnsi="仿宋" w:eastAsia="仿宋"/>
                <w:color w:val="333333"/>
                <w:spacing w:val="15"/>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gridBefore w:val="1"/>
          <w:wBefore w:w="108" w:type="dxa"/>
          <w:tblCellSpacing w:w="0" w:type="dxa"/>
        </w:trPr>
        <w:tc>
          <w:tcPr>
            <w:tcW w:w="9241" w:type="dxa"/>
            <w:gridSpan w:val="2"/>
            <w:shd w:val="clear" w:color="auto" w:fill="auto"/>
            <w:vAlign w:val="top"/>
          </w:tcPr>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CellMar>
                  <w:top w:w="0" w:type="dxa"/>
                  <w:left w:w="0" w:type="dxa"/>
                  <w:bottom w:w="0" w:type="dxa"/>
                  <w:right w:w="0" w:type="dxa"/>
                </w:tblCellMar>
              </w:tblPrEx>
              <w:trPr>
                <w:trHeight w:val="600" w:hRule="atLeast"/>
                <w:tblCellSpacing w:w="0" w:type="dxa"/>
              </w:trPr>
              <w:tc>
                <w:tcPr>
                  <w:tcW w:w="9241" w:type="dxa"/>
                  <w:shd w:val="clear" w:color="auto" w:fill="auto"/>
                  <w:vAlign w:val="center"/>
                </w:tcPr>
                <w:tbl>
                  <w:tblPr>
                    <w:tblW w:w="9241" w:type="dxa"/>
                    <w:tblCellSpacing w:w="0" w:type="dxa"/>
                    <w:tblInd w:w="0" w:type="dxa"/>
                    <w:shd w:val="clear" w:color="auto" w:fill="FFFFFF"/>
                    <w:tblLayout w:type="fixed"/>
                    <w:tblCellMar>
                      <w:top w:w="0" w:type="dxa"/>
                      <w:left w:w="0" w:type="dxa"/>
                      <w:bottom w:w="0" w:type="dxa"/>
                      <w:right w:w="0" w:type="dxa"/>
                    </w:tblCellMar>
                  </w:tblPr>
                  <w:tblGrid>
                    <w:gridCol w:w="9241"/>
                  </w:tblGrid>
                  <w:tr>
                    <w:tblPrEx>
                      <w:shd w:val="clear" w:color="auto" w:fill="FFFFFF"/>
                      <w:tblLayout w:type="fixed"/>
                      <w:tblCellMar>
                        <w:top w:w="0" w:type="dxa"/>
                        <w:left w:w="0" w:type="dxa"/>
                        <w:bottom w:w="0" w:type="dxa"/>
                        <w:right w:w="0" w:type="dxa"/>
                      </w:tblCellMar>
                    </w:tblPrEx>
                    <w:trPr>
                      <w:tblCellSpacing w:w="0" w:type="dxa"/>
                    </w:trPr>
                    <w:tc>
                      <w:tcPr>
                        <w:tcW w:w="9241" w:type="dxa"/>
                        <w:shd w:val="clear" w:color="auto" w:fill="FFFFFF"/>
                        <w:vAlign w:val="top"/>
                      </w:tcPr>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tblLayout w:type="fixed"/>
                            <w:tblCellMar>
                              <w:top w:w="0" w:type="dxa"/>
                              <w:left w:w="0" w:type="dxa"/>
                              <w:bottom w:w="0" w:type="dxa"/>
                              <w:right w:w="0" w:type="dxa"/>
                            </w:tblCellMar>
                          </w:tblPrEx>
                          <w:trPr>
                            <w:trHeight w:val="780" w:hRule="atLeast"/>
                            <w:tblCellSpacing w:w="0" w:type="dxa"/>
                          </w:trPr>
                          <w:tc>
                            <w:tcPr>
                              <w:tcW w:w="9241" w:type="dxa"/>
                              <w:shd w:val="clear" w:color="auto" w:fill="auto"/>
                              <w:vAlign w:val="center"/>
                            </w:tcPr>
                            <w:p>
                              <w:pPr>
                                <w:widowControl/>
                                <w:spacing w:line="357" w:lineRule="atLeast"/>
                                <w:jc w:val="center"/>
                                <w:rPr>
                                  <w:rFonts w:hint="eastAsia" w:ascii="宋体" w:hAnsi="宋体" w:eastAsia="宋体" w:cs="宋体"/>
                                  <w:b/>
                                  <w:color w:val="003399"/>
                                  <w:spacing w:val="15"/>
                                  <w:sz w:val="30"/>
                                  <w:szCs w:val="30"/>
                                </w:rPr>
                              </w:pPr>
                              <w:r>
                                <w:rPr>
                                  <w:rFonts w:hint="eastAsia" w:ascii="黑体" w:hAnsi="黑体" w:eastAsia="黑体" w:cs="黑体"/>
                                  <w:b w:val="0"/>
                                  <w:bCs/>
                                  <w:color w:val="auto"/>
                                  <w:spacing w:val="15"/>
                                  <w:kern w:val="0"/>
                                  <w:sz w:val="32"/>
                                  <w:szCs w:val="32"/>
                                  <w:bdr w:val="none" w:color="auto" w:sz="0" w:space="0"/>
                                  <w:lang w:val="en-US" w:eastAsia="zh-CN" w:bidi="ar-SA"/>
                                </w:rPr>
                                <w:t>我院第五届大学生创业计划大赛圆满落幕</w:t>
                              </w:r>
                            </w:p>
                          </w:tc>
                        </w:tr>
                      </w:tbl>
                      <w:p>
                        <w:pPr>
                          <w:rPr>
                            <w:vanish/>
                            <w:sz w:val="24"/>
                            <w:szCs w:val="24"/>
                          </w:rPr>
                        </w:pPr>
                      </w:p>
                      <w:p>
                        <w:pPr>
                          <w:rPr>
                            <w:vanish/>
                            <w:sz w:val="24"/>
                            <w:szCs w:val="24"/>
                          </w:rPr>
                        </w:pPr>
                      </w:p>
                      <w:tbl>
                        <w:tblPr>
                          <w:tblW w:w="9241" w:type="dxa"/>
                          <w:tblCellSpacing w:w="0" w:type="dxa"/>
                          <w:tblInd w:w="0" w:type="dxa"/>
                          <w:shd w:val="clear" w:color="auto" w:fill="auto"/>
                          <w:tblLayout w:type="fixed"/>
                          <w:tblCellMar>
                            <w:top w:w="0" w:type="dxa"/>
                            <w:left w:w="0" w:type="dxa"/>
                            <w:bottom w:w="0" w:type="dxa"/>
                            <w:right w:w="0" w:type="dxa"/>
                          </w:tblCellMar>
                        </w:tblPr>
                        <w:tblGrid>
                          <w:gridCol w:w="9241"/>
                        </w:tblGrid>
                        <w:tr>
                          <w:tblPrEx>
                            <w:shd w:val="clear" w:color="auto" w:fill="auto"/>
                            <w:tblLayout w:type="fixed"/>
                            <w:tblCellMar>
                              <w:top w:w="0" w:type="dxa"/>
                              <w:left w:w="0" w:type="dxa"/>
                              <w:bottom w:w="0" w:type="dxa"/>
                              <w:right w:w="0" w:type="dxa"/>
                            </w:tblCellMar>
                          </w:tblPrEx>
                          <w:trPr>
                            <w:tblCellSpacing w:w="0" w:type="dxa"/>
                          </w:trPr>
                          <w:tc>
                            <w:tcPr>
                              <w:tcW w:w="9241" w:type="dxa"/>
                              <w:shd w:val="clear" w:color="auto" w:fill="auto"/>
                              <w:vAlign w:val="top"/>
                            </w:tcPr>
                            <w:p>
                              <w:pPr>
                                <w:pStyle w:val="5"/>
                                <w:widowControl/>
                                <w:spacing w:line="357" w:lineRule="atLeast"/>
                                <w:jc w:val="center"/>
                              </w:pPr>
                            </w:p>
                            <w:p>
                              <w:pPr>
                                <w:pStyle w:val="5"/>
                                <w:widowControl/>
                                <w:spacing w:line="480" w:lineRule="auto"/>
                                <w:rPr>
                                  <w:rFonts w:hint="eastAsia" w:ascii="仿宋" w:hAnsi="仿宋" w:eastAsia="仿宋" w:cs="仿宋"/>
                                  <w:sz w:val="28"/>
                                  <w:szCs w:val="28"/>
                                </w:rPr>
                              </w:pPr>
                              <w:bookmarkStart w:id="0" w:name="_GoBack"/>
                              <w:r>
                                <w:rPr>
                                  <w:rFonts w:hint="eastAsia" w:ascii="宋体" w:hAnsi="宋体" w:eastAsia="宋体" w:cs="宋体"/>
                                  <w:color w:val="auto"/>
                                  <w:spacing w:val="15"/>
                                  <w:kern w:val="0"/>
                                  <w:sz w:val="24"/>
                                  <w:szCs w:val="24"/>
                                  <w:bdr w:val="none" w:color="auto" w:sz="0" w:space="0"/>
                                  <w:lang w:val="en-US" w:eastAsia="zh-CN" w:bidi="ar-SA"/>
                                </w:rPr>
                                <w:pict>
                                  <v:shape id="图片 1026" o:spid="_x0000_s1033" title="点击查看原图" type="#_x0000_t75" href="http://news.qchm.edu.cn/_ueditor/dialogs/showOriginalImg.html?img=/_upload/article/c4/be/b73e2f3e4e47abddf28682773b88/cf1eaf73-42f2-4eda-a781-47b31dd02451_d.jpg" style="position:absolute;left:0;margin-left:147.6pt;margin-top:8.15pt;height:205.45pt;width:308.6pt;mso-wrap-distance-left:9pt;mso-wrap-distance-right:9pt;rotation:0f;z-index:-251656192;" o:button="t" o:ole="f" fillcolor="#FFFFFF" filled="f" o:preferrelative="t" stroked="f" coordorigin="0,0" coordsize="21600,21600" wrapcoords="21592 -2 0 0 0 21600 21592 21602 8 21602 21600 21600 21600 0 8 -2 21592 -2">
                                    <v:fill on="f" color2="#FFFFFF" focus="0%"/>
                                    <v:imagedata gain="65536f" blacklevel="0f" gamma="0" o:title="IMG_257" r:id="rId13"/>
                                    <o:lock v:ext="edit" position="f" selection="f" grouping="f" rotation="f" cropping="f" text="f" aspectratio="t"/>
                                    <w10:wrap type="tight"/>
                                  </v:shape>
                                </w:pict>
                              </w:r>
                              <w:bookmarkEnd w:id="0"/>
                              <w:r>
                                <w:rPr>
                                  <w:rFonts w:ascii="黑体" w:hAnsi="宋体" w:eastAsia="黑体" w:cs="黑体"/>
                                  <w:color w:val="333333"/>
                                  <w:spacing w:val="15"/>
                                  <w:sz w:val="24"/>
                                  <w:szCs w:val="24"/>
                                </w:rPr>
                                <w:t xml:space="preserve">    </w:t>
                              </w:r>
                              <w:r>
                                <w:rPr>
                                  <w:rFonts w:hint="eastAsia" w:ascii="仿宋" w:hAnsi="仿宋" w:eastAsia="仿宋" w:cs="仿宋"/>
                                  <w:color w:val="333333"/>
                                  <w:spacing w:val="15"/>
                                  <w:sz w:val="28"/>
                                  <w:szCs w:val="28"/>
                                </w:rPr>
                                <w:t>日前，我院第五届大学生创业计划大赛决赛落下帷幕。经过一个多月的角逐，由艺术学院张薇同学率领的《以梦为马》团队摘得桂冠。</w:t>
                              </w:r>
                            </w:p>
                            <w:p>
                              <w:pPr>
                                <w:pStyle w:val="5"/>
                                <w:widowControl/>
                                <w:spacing w:line="480" w:lineRule="auto"/>
                                <w:ind w:left="0" w:firstLine="480"/>
                                <w:rPr>
                                  <w:rFonts w:hint="eastAsia" w:ascii="仿宋" w:hAnsi="仿宋" w:eastAsia="仿宋" w:cs="仿宋"/>
                                  <w:sz w:val="28"/>
                                  <w:szCs w:val="28"/>
                                </w:rPr>
                              </w:pPr>
                              <w:r>
                                <w:rPr>
                                  <w:rFonts w:hint="eastAsia" w:ascii="仿宋" w:hAnsi="仿宋" w:eastAsia="仿宋" w:cs="仿宋"/>
                                  <w:color w:val="333333"/>
                                  <w:spacing w:val="15"/>
                                  <w:sz w:val="28"/>
                                  <w:szCs w:val="28"/>
                                </w:rPr>
                                <w:t>本次大赛由招生就业办、学工处、团委、教务处、基础部联合组织，职业素质教研室承办，学院7-11超市协办。比赛在五月初启动，有21支团队报名参加比赛，经过初赛的计划书审核，复赛的营销实战，决赛的PPT讲解与答辩，最终决出一、二、三等奖和优胜奖。本次比赛首次打破学院界限组队；创新性强，选手结合自己专业，利用互联网等手段进行创业设计；增加了营销实战，落地性强，其中有多个项目已经在实际或准备经营阶段。</w:t>
                              </w:r>
                            </w:p>
                            <w:p>
                              <w:pPr>
                                <w:pStyle w:val="5"/>
                                <w:widowControl/>
                                <w:spacing w:line="480" w:lineRule="auto"/>
                                <w:ind w:left="0" w:firstLine="480"/>
                              </w:pPr>
                              <w:r>
                                <w:rPr>
                                  <w:rFonts w:hint="eastAsia" w:ascii="仿宋" w:hAnsi="仿宋" w:eastAsia="仿宋" w:cs="仿宋"/>
                                  <w:color w:val="333333"/>
                                  <w:spacing w:val="15"/>
                                  <w:sz w:val="28"/>
                                  <w:szCs w:val="28"/>
                                </w:rPr>
                                <w:t>此次比赛对我院学生的创业能力起到了很好的培养和促进作用，也有力地推动了我院创业教育工作的发展。</w:t>
                              </w:r>
                            </w:p>
                          </w:tc>
                        </w:tr>
                      </w:tbl>
                      <w:p>
                        <w:pPr>
                          <w:spacing w:line="480" w:lineRule="auto"/>
                          <w:ind w:firstLine="480"/>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spacing w:line="357" w:lineRule="atLeast"/>
              <w:rPr>
                <w:rFonts w:hint="eastAsia" w:ascii="宋体" w:hAnsi="宋体" w:eastAsia="宋体" w:cs="宋体"/>
                <w:color w:val="333333"/>
                <w:spacing w:val="15"/>
                <w:sz w:val="18"/>
                <w:szCs w:val="18"/>
              </w:rPr>
            </w:pPr>
          </w:p>
        </w:tc>
      </w:tr>
    </w:tbl>
    <w:p>
      <w:pPr>
        <w:widowControl/>
        <w:spacing w:line="480" w:lineRule="auto"/>
        <w:jc w:val="left"/>
        <w:rPr>
          <w:rFonts w:ascii="仿宋" w:hAnsi="仿宋" w:eastAsia="仿宋"/>
          <w:color w:val="333333"/>
          <w:spacing w:val="15"/>
          <w:kern w:val="0"/>
          <w:sz w:val="28"/>
          <w:szCs w:val="28"/>
        </w:rPr>
      </w:pPr>
    </w:p>
    <w:sectPr>
      <w:footerReference r:id="rId4" w:type="default"/>
      <w:footerReference r:id="rId5" w:type="even"/>
      <w:pgSz w:w="11906" w:h="16838"/>
      <w:pgMar w:top="1247" w:right="1418" w:bottom="141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outside" w:y="1"/>
      <w:rPr>
        <w:rStyle w:val="7"/>
        <w:rFonts w:eastAsia="宋体"/>
        <w:sz w:val="24"/>
        <w:szCs w:val="24"/>
      </w:rPr>
    </w:pPr>
    <w:r>
      <w:rPr>
        <w:rStyle w:val="7"/>
        <w:rFonts w:hint="eastAsia" w:eastAsia="宋体"/>
        <w:sz w:val="24"/>
        <w:szCs w:val="24"/>
      </w:rPr>
      <w:t>—</w:t>
    </w:r>
    <w:r>
      <w:rPr>
        <w:rFonts w:eastAsia="宋体"/>
        <w:sz w:val="24"/>
        <w:szCs w:val="24"/>
      </w:rPr>
      <w:fldChar w:fldCharType="begin"/>
    </w:r>
    <w:r>
      <w:rPr>
        <w:rStyle w:val="7"/>
        <w:rFonts w:eastAsia="宋体"/>
        <w:sz w:val="24"/>
        <w:szCs w:val="24"/>
      </w:rPr>
      <w:instrText xml:space="preserve">PAGE  </w:instrText>
    </w:r>
    <w:r>
      <w:rPr>
        <w:rFonts w:eastAsia="宋体"/>
        <w:sz w:val="24"/>
        <w:szCs w:val="24"/>
      </w:rPr>
      <w:fldChar w:fldCharType="separate"/>
    </w:r>
    <w:r>
      <w:rPr>
        <w:rStyle w:val="7"/>
        <w:rFonts w:eastAsia="宋体"/>
        <w:sz w:val="24"/>
        <w:szCs w:val="24"/>
      </w:rPr>
      <w:t>2</w:t>
    </w:r>
    <w:r>
      <w:rPr>
        <w:rFonts w:eastAsia="宋体"/>
        <w:sz w:val="24"/>
        <w:szCs w:val="24"/>
      </w:rPr>
      <w:fldChar w:fldCharType="end"/>
    </w:r>
    <w:r>
      <w:rPr>
        <w:rStyle w:val="7"/>
        <w:rFonts w:hint="eastAsia" w:eastAsia="宋体"/>
        <w:sz w:val="24"/>
        <w:szCs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B5A4A"/>
    <w:rsid w:val="000431A8"/>
    <w:rsid w:val="00060C26"/>
    <w:rsid w:val="00061DDC"/>
    <w:rsid w:val="0008151C"/>
    <w:rsid w:val="000A4111"/>
    <w:rsid w:val="00113533"/>
    <w:rsid w:val="00115209"/>
    <w:rsid w:val="00130767"/>
    <w:rsid w:val="001A5870"/>
    <w:rsid w:val="002567A3"/>
    <w:rsid w:val="00276403"/>
    <w:rsid w:val="0029272B"/>
    <w:rsid w:val="002A61F3"/>
    <w:rsid w:val="002E5B4B"/>
    <w:rsid w:val="003F44F2"/>
    <w:rsid w:val="004207B6"/>
    <w:rsid w:val="004301A1"/>
    <w:rsid w:val="0043530C"/>
    <w:rsid w:val="00490759"/>
    <w:rsid w:val="004D27FB"/>
    <w:rsid w:val="005250F5"/>
    <w:rsid w:val="00531B0C"/>
    <w:rsid w:val="005F4373"/>
    <w:rsid w:val="006A0A86"/>
    <w:rsid w:val="007204EF"/>
    <w:rsid w:val="007278F9"/>
    <w:rsid w:val="00737062"/>
    <w:rsid w:val="00787737"/>
    <w:rsid w:val="007B4AD6"/>
    <w:rsid w:val="007B7BDF"/>
    <w:rsid w:val="007C479B"/>
    <w:rsid w:val="007C5F93"/>
    <w:rsid w:val="007D0CBB"/>
    <w:rsid w:val="007E4514"/>
    <w:rsid w:val="007F0B37"/>
    <w:rsid w:val="00823413"/>
    <w:rsid w:val="00837465"/>
    <w:rsid w:val="008C2AD6"/>
    <w:rsid w:val="008E2A10"/>
    <w:rsid w:val="00917E31"/>
    <w:rsid w:val="00951F1E"/>
    <w:rsid w:val="00957403"/>
    <w:rsid w:val="009B6DAD"/>
    <w:rsid w:val="009D3427"/>
    <w:rsid w:val="00A31ACE"/>
    <w:rsid w:val="00A37EE5"/>
    <w:rsid w:val="00A707A3"/>
    <w:rsid w:val="00A80897"/>
    <w:rsid w:val="00A86DCB"/>
    <w:rsid w:val="00AB1CED"/>
    <w:rsid w:val="00AD5562"/>
    <w:rsid w:val="00AF00F1"/>
    <w:rsid w:val="00B10D3C"/>
    <w:rsid w:val="00B50E41"/>
    <w:rsid w:val="00BA7CF3"/>
    <w:rsid w:val="00BB33FA"/>
    <w:rsid w:val="00BC109D"/>
    <w:rsid w:val="00BE3274"/>
    <w:rsid w:val="00C24C3F"/>
    <w:rsid w:val="00C47D85"/>
    <w:rsid w:val="00C82B5F"/>
    <w:rsid w:val="00CD1566"/>
    <w:rsid w:val="00D07DC6"/>
    <w:rsid w:val="00D43703"/>
    <w:rsid w:val="00D92912"/>
    <w:rsid w:val="00D9447E"/>
    <w:rsid w:val="00D95E1A"/>
    <w:rsid w:val="00DB66F8"/>
    <w:rsid w:val="00DD31D0"/>
    <w:rsid w:val="00E412B2"/>
    <w:rsid w:val="00EC2FF7"/>
    <w:rsid w:val="00EC6C02"/>
    <w:rsid w:val="00ED3A26"/>
    <w:rsid w:val="00ED54CB"/>
    <w:rsid w:val="00F25C1B"/>
    <w:rsid w:val="00F45176"/>
    <w:rsid w:val="00F5201A"/>
    <w:rsid w:val="00F80E19"/>
    <w:rsid w:val="00F83A83"/>
    <w:rsid w:val="00FA7C45"/>
    <w:rsid w:val="00FB5A4A"/>
    <w:rsid w:val="00FC609A"/>
    <w:rsid w:val="00FF4472"/>
    <w:rsid w:val="0FEC732E"/>
    <w:rsid w:val="11B21219"/>
    <w:rsid w:val="2CCF1C91"/>
    <w:rsid w:val="4917738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character" w:default="1" w:styleId="6">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kern w:val="0"/>
      <w:sz w:val="24"/>
      <w:szCs w:val="24"/>
    </w:rPr>
  </w:style>
  <w:style w:type="character" w:styleId="7">
    <w:name w:val="page number"/>
    <w:basedOn w:val="6"/>
    <w:uiPriority w:val="0"/>
    <w:rPr/>
  </w:style>
  <w:style w:type="character" w:styleId="8">
    <w:name w:val="FollowedHyperlink"/>
    <w:basedOn w:val="6"/>
    <w:uiPriority w:val="0"/>
    <w:rPr>
      <w:color w:val="333333"/>
      <w:sz w:val="22"/>
      <w:szCs w:val="22"/>
      <w:u w:val="none"/>
    </w:rPr>
  </w:style>
  <w:style w:type="character" w:styleId="9">
    <w:name w:val="Emphasis"/>
    <w:basedOn w:val="6"/>
    <w:qFormat/>
    <w:uiPriority w:val="20"/>
    <w:rPr>
      <w:color w:val="CC0000"/>
    </w:rPr>
  </w:style>
  <w:style w:type="character" w:styleId="10">
    <w:name w:val="Hyperlink"/>
    <w:basedOn w:val="6"/>
    <w:uiPriority w:val="0"/>
    <w:rPr>
      <w:color w:val="333333"/>
      <w:sz w:val="22"/>
      <w:szCs w:val="22"/>
      <w:u w:val="none"/>
    </w:rPr>
  </w:style>
  <w:style w:type="paragraph" w:customStyle="1" w:styleId="12">
    <w:name w:val="Char"/>
    <w:basedOn w:val="1"/>
    <w:uiPriority w:val="0"/>
  </w:style>
  <w:style w:type="paragraph" w:customStyle="1" w:styleId="13">
    <w:name w:val="p0"/>
    <w:basedOn w:val="1"/>
    <w:uiPriority w:val="0"/>
    <w:pPr>
      <w:widowControl/>
      <w:spacing w:before="100" w:beforeAutospacing="1" w:after="100" w:afterAutospacing="1"/>
      <w:jc w:val="left"/>
    </w:pPr>
    <w:rPr>
      <w:rFonts w:ascii="宋体" w:hAnsi="宋体" w:eastAsia="宋体"/>
      <w:kern w:val="0"/>
      <w:sz w:val="24"/>
      <w:szCs w:val="24"/>
    </w:rPr>
  </w:style>
  <w:style w:type="paragraph" w:customStyle="1" w:styleId="14">
    <w:name w:val="p_text_indent_0"/>
    <w:basedOn w:val="1"/>
    <w:uiPriority w:val="0"/>
    <w:pPr>
      <w:widowControl/>
      <w:jc w:val="left"/>
    </w:pPr>
    <w:rPr>
      <w:rFonts w:ascii="宋体" w:hAnsi="宋体" w:eastAsia="宋体"/>
      <w:kern w:val="0"/>
      <w:sz w:val="24"/>
      <w:szCs w:val="24"/>
    </w:rPr>
  </w:style>
  <w:style w:type="character" w:customStyle="1" w:styleId="15">
    <w:name w:val="table3"/>
    <w:basedOn w:val="6"/>
    <w:uiPriority w:val="0"/>
    <w:rPr/>
  </w:style>
  <w:style w:type="character" w:customStyle="1" w:styleId="16">
    <w:name w:val="right2"/>
    <w:basedOn w:val="6"/>
    <w:uiPriority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qchm</Company>
  <Pages>8</Pages>
  <Words>341</Words>
  <Characters>1948</Characters>
  <Lines>16</Lines>
  <Paragraphs>4</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2015-01-15T11:42:00Z</dcterms:created>
  <dc:creator>董瑞虎</dc:creator>
  <cp:lastModifiedBy>lenovo</cp:lastModifiedBy>
  <cp:lastPrinted>2015-05-04T07:58:00Z</cp:lastPrinted>
  <dcterms:modified xsi:type="dcterms:W3CDTF">2015-09-23T08:55:18Z</dcterms:modified>
  <dc:title>支部工作简报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